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4B8DE" w14:textId="77777777" w:rsidR="000F15E6" w:rsidRPr="00BB4C05" w:rsidRDefault="008A5CB4" w:rsidP="003F1396">
      <w:pPr>
        <w:pStyle w:val="Title"/>
        <w:ind w:left="0"/>
      </w:pPr>
      <w:r w:rsidRPr="00BB4C05">
        <w:t xml:space="preserve">Theme: </w:t>
      </w:r>
      <w:r w:rsidR="00801AC4" w:rsidRPr="00BB4C05">
        <w:t>Scaling up restoration</w:t>
      </w:r>
    </w:p>
    <w:p w14:paraId="02D4D8F8" w14:textId="77777777" w:rsidR="000F15E6" w:rsidRPr="00BB4C05" w:rsidRDefault="000F15E6" w:rsidP="003F1396">
      <w:pPr>
        <w:pStyle w:val="Quote"/>
        <w:spacing w:after="0" w:line="240" w:lineRule="auto"/>
        <w:ind w:left="426" w:right="-939"/>
        <w:rPr>
          <w:rStyle w:val="IntenseEmphasis"/>
          <w:rFonts w:asciiTheme="minorHAnsi" w:hAnsiTheme="minorHAnsi" w:cstheme="minorHAnsi"/>
        </w:rPr>
      </w:pPr>
      <w:r w:rsidRPr="00BB4C05">
        <w:rPr>
          <w:rStyle w:val="IntenseEmphasis"/>
          <w:rFonts w:asciiTheme="minorHAnsi" w:hAnsiTheme="minorHAnsi" w:cstheme="minorHAnsi"/>
        </w:rPr>
        <w:t xml:space="preserve">Visit </w:t>
      </w:r>
      <w:proofErr w:type="spellStart"/>
      <w:r w:rsidRPr="00BB4C05">
        <w:rPr>
          <w:rStyle w:val="IntenseEmphasis"/>
          <w:rFonts w:asciiTheme="minorHAnsi" w:hAnsiTheme="minorHAnsi" w:cstheme="minorHAnsi"/>
        </w:rPr>
        <w:t>regenTV</w:t>
      </w:r>
      <w:proofErr w:type="spellEnd"/>
      <w:r w:rsidRPr="00BB4C05">
        <w:rPr>
          <w:rStyle w:val="IntenseEmphasis"/>
          <w:rFonts w:asciiTheme="minorHAnsi" w:hAnsiTheme="minorHAnsi" w:cstheme="minorHAnsi"/>
        </w:rPr>
        <w:t xml:space="preserve"> - </w:t>
      </w:r>
      <w:hyperlink r:id="rId9" w:history="1">
        <w:r w:rsidRPr="00E557D6">
          <w:rPr>
            <w:rStyle w:val="Hyperlink"/>
            <w:rFonts w:asciiTheme="minorHAnsi" w:hAnsiTheme="minorHAnsi" w:cstheme="minorHAnsi"/>
          </w:rPr>
          <w:t>http://www.aabr.org.au/regentv/</w:t>
        </w:r>
      </w:hyperlink>
      <w:r w:rsidRPr="00BB4C05">
        <w:rPr>
          <w:rStyle w:val="IntenseEmphasis"/>
          <w:rFonts w:asciiTheme="minorHAnsi" w:hAnsiTheme="minorHAnsi" w:cstheme="minorHAnsi"/>
        </w:rPr>
        <w:t xml:space="preserve"> </w:t>
      </w:r>
    </w:p>
    <w:p w14:paraId="3A945E09" w14:textId="77777777" w:rsidR="00E557D6" w:rsidRDefault="000F15E6" w:rsidP="003F1396">
      <w:pPr>
        <w:pStyle w:val="Heading3"/>
        <w:spacing w:before="120" w:after="120"/>
        <w:ind w:left="426" w:right="-284"/>
        <w:rPr>
          <w:rFonts w:asciiTheme="minorHAnsi" w:hAnsiTheme="minorHAnsi" w:cstheme="minorHAnsi"/>
          <w:sz w:val="22"/>
          <w:szCs w:val="22"/>
        </w:rPr>
      </w:pPr>
      <w:r w:rsidRPr="00BB4C05">
        <w:rPr>
          <w:rFonts w:asciiTheme="minorHAnsi" w:hAnsiTheme="minorHAnsi" w:cstheme="minorHAnsi"/>
          <w:sz w:val="22"/>
          <w:szCs w:val="22"/>
        </w:rPr>
        <w:t>Relevant section of the National Standards</w:t>
      </w:r>
    </w:p>
    <w:p w14:paraId="68E86519" w14:textId="77777777" w:rsidR="00F51A38" w:rsidRPr="00BB4C05" w:rsidRDefault="005B64C5" w:rsidP="003F1396">
      <w:pPr>
        <w:pStyle w:val="Heading3"/>
        <w:numPr>
          <w:ilvl w:val="0"/>
          <w:numId w:val="8"/>
        </w:numPr>
        <w:spacing w:before="120" w:after="120"/>
        <w:ind w:left="426" w:right="-284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F51A38" w:rsidRPr="00BB4C05">
          <w:rPr>
            <w:rStyle w:val="Hyperlink"/>
            <w:rFonts w:asciiTheme="minorHAnsi" w:hAnsiTheme="minorHAnsi" w:cstheme="minorHAnsi"/>
          </w:rPr>
          <w:t>http://seraustralasia.com/standards/appendix1.html</w:t>
        </w:r>
      </w:hyperlink>
      <w:r w:rsidR="00F51A38" w:rsidRPr="00BB4C05">
        <w:rPr>
          <w:rFonts w:asciiTheme="minorHAnsi" w:hAnsiTheme="minorHAnsi" w:cstheme="minorHAnsi"/>
        </w:rPr>
        <w:t xml:space="preserve"> </w:t>
      </w:r>
    </w:p>
    <w:p w14:paraId="367B5B28" w14:textId="77777777" w:rsidR="00F51A38" w:rsidRPr="00BB4C05" w:rsidRDefault="005B64C5" w:rsidP="003F1396">
      <w:pPr>
        <w:pStyle w:val="Heading3"/>
        <w:numPr>
          <w:ilvl w:val="0"/>
          <w:numId w:val="8"/>
        </w:numPr>
        <w:spacing w:before="120" w:after="120"/>
        <w:ind w:left="426" w:right="-284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F51A38" w:rsidRPr="00BB4C05">
          <w:rPr>
            <w:rStyle w:val="Hyperlink"/>
            <w:rFonts w:asciiTheme="minorHAnsi" w:hAnsiTheme="minorHAnsi" w:cstheme="minorHAnsi"/>
            <w:sz w:val="22"/>
            <w:szCs w:val="22"/>
          </w:rPr>
          <w:t>http://seraustralasia.com/standards/egcorridors.html</w:t>
        </w:r>
      </w:hyperlink>
    </w:p>
    <w:p w14:paraId="3564D6AA" w14:textId="6D131706" w:rsidR="00B94E90" w:rsidRPr="00E557D6" w:rsidRDefault="00801AC4" w:rsidP="00E6652F">
      <w:pPr>
        <w:pStyle w:val="Quote"/>
      </w:pPr>
      <w:r w:rsidRPr="00E557D6">
        <w:t>The ideal aim of ecological repair is to make a difference at large</w:t>
      </w:r>
      <w:r w:rsidRPr="00E557D6">
        <w:rPr>
          <w:spacing w:val="24"/>
        </w:rPr>
        <w:t xml:space="preserve"> </w:t>
      </w:r>
      <w:r w:rsidRPr="00E557D6">
        <w:t>enough</w:t>
      </w:r>
      <w:r w:rsidRPr="00E557D6">
        <w:rPr>
          <w:spacing w:val="23"/>
        </w:rPr>
        <w:t xml:space="preserve"> </w:t>
      </w:r>
      <w:r w:rsidRPr="00E557D6">
        <w:t xml:space="preserve">scales to </w:t>
      </w:r>
      <w:r w:rsidR="00BD0A18" w:rsidRPr="00E557D6">
        <w:t>not only</w:t>
      </w:r>
      <w:r w:rsidR="00627C51" w:rsidRPr="00E557D6">
        <w:t xml:space="preserve"> </w:t>
      </w:r>
      <w:r w:rsidR="000F6AC6">
        <w:t>repair specific</w:t>
      </w:r>
      <w:r w:rsidR="00BD0A18" w:rsidRPr="00E557D6">
        <w:t xml:space="preserve"> damage but also to substantially expand the area available to nature conservation</w:t>
      </w:r>
      <w:r w:rsidR="003E1714" w:rsidRPr="00E557D6">
        <w:t xml:space="preserve"> - </w:t>
      </w:r>
      <w:r w:rsidR="00627C51" w:rsidRPr="00E557D6">
        <w:t xml:space="preserve">whether that </w:t>
      </w:r>
      <w:r w:rsidR="003E1714" w:rsidRPr="00E557D6">
        <w:t>occurs</w:t>
      </w:r>
      <w:r w:rsidR="00627C51" w:rsidRPr="00E557D6">
        <w:t xml:space="preserve"> in dedicated reserv</w:t>
      </w:r>
      <w:r w:rsidR="003E1714" w:rsidRPr="00E557D6">
        <w:t>es or wherever possible throughout production and</w:t>
      </w:r>
      <w:r w:rsidR="00627C51" w:rsidRPr="00E557D6">
        <w:t xml:space="preserve"> urban landscapes</w:t>
      </w:r>
      <w:r w:rsidR="00BD0A18" w:rsidRPr="00E557D6">
        <w:t xml:space="preserve">. </w:t>
      </w:r>
      <w:proofErr w:type="gramStart"/>
      <w:r w:rsidR="00B71DC2" w:rsidRPr="00E6652F">
        <w:t>(Standards Reference</w:t>
      </w:r>
      <w:r w:rsidR="00B94E90" w:rsidRPr="00E6652F">
        <w:t xml:space="preserve"> Group</w:t>
      </w:r>
      <w:r w:rsidR="00B71DC2" w:rsidRPr="00E6652F">
        <w:t xml:space="preserve"> SERA</w:t>
      </w:r>
      <w:r w:rsidR="00B94E90" w:rsidRPr="00E6652F">
        <w:t xml:space="preserve"> 2017).</w:t>
      </w:r>
      <w:proofErr w:type="gramEnd"/>
      <w:r w:rsidR="00B94E90" w:rsidRPr="00E557D6">
        <w:t xml:space="preserve"> </w:t>
      </w:r>
    </w:p>
    <w:p w14:paraId="2C6A1BD9" w14:textId="5505D62A" w:rsidR="00122590" w:rsidRPr="00134402" w:rsidRDefault="003E1714" w:rsidP="009250C6">
      <w:pPr>
        <w:pStyle w:val="BodyText"/>
        <w:spacing w:before="167" w:line="252" w:lineRule="auto"/>
        <w:ind w:right="142"/>
        <w:rPr>
          <w:rFonts w:asciiTheme="minorHAnsi" w:hAnsiTheme="minorHAnsi" w:cstheme="minorHAnsi"/>
        </w:rPr>
      </w:pPr>
      <w:r w:rsidRPr="00134402">
        <w:rPr>
          <w:rFonts w:asciiTheme="minorHAnsi" w:hAnsiTheme="minorHAnsi" w:cstheme="minorHAnsi"/>
        </w:rPr>
        <w:t>Increasing scale of restoration projects</w:t>
      </w:r>
      <w:r w:rsidR="00801AC4" w:rsidRPr="00134402">
        <w:rPr>
          <w:rFonts w:asciiTheme="minorHAnsi" w:hAnsiTheme="minorHAnsi" w:cstheme="minorHAnsi"/>
        </w:rPr>
        <w:t xml:space="preserve"> is of utmost importance for a range of reasons including that (a) many faunal species and populations rely on extensive habitats for sufficient seasonal food supply; and</w:t>
      </w:r>
      <w:r w:rsidR="003E2CE8" w:rsidRPr="00134402">
        <w:rPr>
          <w:rFonts w:asciiTheme="minorHAnsi" w:hAnsiTheme="minorHAnsi" w:cstheme="minorHAnsi"/>
        </w:rPr>
        <w:t>,</w:t>
      </w:r>
      <w:r w:rsidR="00801AC4" w:rsidRPr="00134402">
        <w:rPr>
          <w:rFonts w:asciiTheme="minorHAnsi" w:hAnsiTheme="minorHAnsi" w:cstheme="minorHAnsi"/>
        </w:rPr>
        <w:t xml:space="preserve"> (b) </w:t>
      </w:r>
      <w:r w:rsidR="004B0F50" w:rsidRPr="00134402">
        <w:rPr>
          <w:rFonts w:asciiTheme="minorHAnsi" w:hAnsiTheme="minorHAnsi" w:cstheme="minorHAnsi"/>
        </w:rPr>
        <w:t xml:space="preserve">some environmental </w:t>
      </w:r>
      <w:r w:rsidRPr="00134402">
        <w:rPr>
          <w:rFonts w:asciiTheme="minorHAnsi" w:hAnsiTheme="minorHAnsi" w:cstheme="minorHAnsi"/>
        </w:rPr>
        <w:t>problems</w:t>
      </w:r>
      <w:r w:rsidR="00F51A38" w:rsidRPr="00134402">
        <w:rPr>
          <w:rFonts w:asciiTheme="minorHAnsi" w:hAnsiTheme="minorHAnsi" w:cstheme="minorHAnsi"/>
        </w:rPr>
        <w:t xml:space="preserve"> (such as climate change) now</w:t>
      </w:r>
      <w:r w:rsidRPr="00134402">
        <w:rPr>
          <w:rFonts w:asciiTheme="minorHAnsi" w:hAnsiTheme="minorHAnsi" w:cstheme="minorHAnsi"/>
        </w:rPr>
        <w:t xml:space="preserve"> occur at a large scale and cannot be addressed with small scale outcomes. </w:t>
      </w:r>
    </w:p>
    <w:p w14:paraId="7DBB1B63" w14:textId="77777777" w:rsidR="00122590" w:rsidRPr="00134402" w:rsidRDefault="00122590" w:rsidP="009250C6">
      <w:pPr>
        <w:autoSpaceDE w:val="0"/>
        <w:autoSpaceDN w:val="0"/>
        <w:adjustRightInd w:val="0"/>
        <w:rPr>
          <w:rFonts w:cstheme="minorHAnsi"/>
          <w:color w:val="414142"/>
        </w:rPr>
      </w:pPr>
      <w:r w:rsidRPr="00134402">
        <w:rPr>
          <w:rFonts w:cstheme="minorHAnsi"/>
          <w:color w:val="414142"/>
        </w:rPr>
        <w:t xml:space="preserve">Achieving sustainable outcomes at scale involves a range of elements including: </w:t>
      </w:r>
    </w:p>
    <w:p w14:paraId="0E1690B7" w14:textId="77777777" w:rsidR="00122590" w:rsidRPr="00E6652F" w:rsidRDefault="00122590" w:rsidP="00E6652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color w:val="414142"/>
        </w:rPr>
      </w:pPr>
      <w:r w:rsidRPr="00E6652F">
        <w:rPr>
          <w:rFonts w:cstheme="minorHAnsi"/>
          <w:b/>
          <w:color w:val="414142"/>
        </w:rPr>
        <w:t>Conservation planning</w:t>
      </w:r>
      <w:r w:rsidRPr="00E6652F">
        <w:rPr>
          <w:rFonts w:cstheme="minorHAnsi"/>
          <w:color w:val="414142"/>
        </w:rPr>
        <w:t xml:space="preserve"> (See: </w:t>
      </w:r>
      <w:hyperlink r:id="rId12" w:history="1">
        <w:r w:rsidRPr="00E6652F">
          <w:rPr>
            <w:rStyle w:val="Hyperlink"/>
            <w:rFonts w:cstheme="minorHAnsi"/>
          </w:rPr>
          <w:t>Conservation Measures Partnership 2013 cmp-openstandards.org)</w:t>
        </w:r>
      </w:hyperlink>
    </w:p>
    <w:p w14:paraId="12BA77C0" w14:textId="3604BDA7" w:rsidR="00122590" w:rsidRPr="00E6652F" w:rsidRDefault="00122590" w:rsidP="00E6652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color w:val="414142"/>
        </w:rPr>
      </w:pPr>
      <w:r w:rsidRPr="00E6652F">
        <w:rPr>
          <w:rFonts w:cstheme="minorHAnsi"/>
          <w:b/>
          <w:color w:val="414142"/>
        </w:rPr>
        <w:t>Community, landholder and donor</w:t>
      </w:r>
      <w:r w:rsidRPr="00E6652F">
        <w:rPr>
          <w:rFonts w:cstheme="minorHAnsi"/>
          <w:color w:val="414142"/>
        </w:rPr>
        <w:t xml:space="preserve"> </w:t>
      </w:r>
      <w:r w:rsidR="000F6AC6" w:rsidRPr="00C07DE8">
        <w:rPr>
          <w:rFonts w:cstheme="minorHAnsi"/>
          <w:b/>
          <w:color w:val="414142"/>
          <w:u w:val="single"/>
        </w:rPr>
        <w:t>social</w:t>
      </w:r>
      <w:r w:rsidR="000F6AC6" w:rsidRPr="00C07DE8">
        <w:rPr>
          <w:rFonts w:cstheme="minorHAnsi"/>
          <w:color w:val="414142"/>
          <w:u w:val="single"/>
        </w:rPr>
        <w:t xml:space="preserve"> </w:t>
      </w:r>
      <w:r w:rsidRPr="00C07DE8">
        <w:rPr>
          <w:rFonts w:cstheme="minorHAnsi"/>
          <w:b/>
          <w:color w:val="414142"/>
          <w:u w:val="single"/>
        </w:rPr>
        <w:t>engagement</w:t>
      </w:r>
      <w:r w:rsidR="000F6AC6" w:rsidRPr="00C07DE8">
        <w:rPr>
          <w:rFonts w:cstheme="minorHAnsi"/>
          <w:b/>
          <w:color w:val="414142"/>
        </w:rPr>
        <w:t xml:space="preserve"> </w:t>
      </w:r>
      <w:r w:rsidR="000F6AC6" w:rsidRPr="00C07DE8">
        <w:rPr>
          <w:rFonts w:cstheme="minorHAnsi"/>
          <w:color w:val="414142"/>
        </w:rPr>
        <w:t>as scaling up into developed landscapes invariably depends on a range of values to people</w:t>
      </w:r>
      <w:r w:rsidRPr="000F6AC6">
        <w:rPr>
          <w:rFonts w:cstheme="minorHAnsi"/>
          <w:color w:val="414142"/>
        </w:rPr>
        <w:t xml:space="preserve"> (</w:t>
      </w:r>
      <w:r w:rsidRPr="00E6652F">
        <w:rPr>
          <w:rFonts w:cstheme="minorHAnsi"/>
          <w:color w:val="414142"/>
        </w:rPr>
        <w:t xml:space="preserve">See: </w:t>
      </w:r>
      <w:hyperlink r:id="rId13" w:history="1">
        <w:r w:rsidRPr="00E6652F">
          <w:rPr>
            <w:rStyle w:val="Hyperlink"/>
            <w:rFonts w:cstheme="minorHAnsi"/>
          </w:rPr>
          <w:t>Principle 6</w:t>
        </w:r>
      </w:hyperlink>
      <w:r w:rsidRPr="00E6652F">
        <w:rPr>
          <w:rFonts w:cstheme="minorHAnsi"/>
          <w:color w:val="414142"/>
        </w:rPr>
        <w:t xml:space="preserve"> and case study: </w:t>
      </w:r>
      <w:hyperlink r:id="rId14" w:history="1">
        <w:r w:rsidRPr="00E6652F">
          <w:rPr>
            <w:rStyle w:val="Hyperlink"/>
            <w:rFonts w:cstheme="minorHAnsi"/>
          </w:rPr>
          <w:t>Regent Honeyeater Project</w:t>
        </w:r>
      </w:hyperlink>
      <w:r w:rsidRPr="00E6652F">
        <w:rPr>
          <w:rFonts w:cstheme="minorHAnsi"/>
          <w:color w:val="414142"/>
        </w:rPr>
        <w:t xml:space="preserve"> engagement summary)</w:t>
      </w:r>
      <w:r w:rsidR="000F6AC6">
        <w:rPr>
          <w:rFonts w:cstheme="minorHAnsi"/>
          <w:color w:val="414142"/>
        </w:rPr>
        <w:t xml:space="preserve">. Also see IUCN document </w:t>
      </w:r>
      <w:hyperlink r:id="rId15" w:history="1">
        <w:r w:rsidR="000F6AC6" w:rsidRPr="00C07DE8">
          <w:rPr>
            <w:rStyle w:val="Hyperlink"/>
            <w:i/>
          </w:rPr>
          <w:t>Ecological Restoration for Protected Areas</w:t>
        </w:r>
      </w:hyperlink>
    </w:p>
    <w:p w14:paraId="1690CE3B" w14:textId="77777777" w:rsidR="00122590" w:rsidRPr="00E6652F" w:rsidRDefault="00122590" w:rsidP="00E6652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color w:val="414142"/>
        </w:rPr>
      </w:pPr>
      <w:r w:rsidRPr="00E6652F">
        <w:rPr>
          <w:rFonts w:cstheme="minorHAnsi"/>
          <w:b/>
          <w:color w:val="414142"/>
        </w:rPr>
        <w:t>Research partnerships</w:t>
      </w:r>
      <w:r w:rsidRPr="00E6652F">
        <w:rPr>
          <w:rFonts w:cstheme="minorHAnsi"/>
          <w:color w:val="414142"/>
        </w:rPr>
        <w:t xml:space="preserve"> (See </w:t>
      </w:r>
      <w:hyperlink r:id="rId16" w:history="1">
        <w:r w:rsidRPr="00E6652F">
          <w:rPr>
            <w:rStyle w:val="Hyperlink"/>
            <w:rFonts w:cstheme="minorHAnsi"/>
          </w:rPr>
          <w:t>Principle 6</w:t>
        </w:r>
      </w:hyperlink>
      <w:r w:rsidRPr="00E6652F">
        <w:rPr>
          <w:rFonts w:cstheme="minorHAnsi"/>
          <w:color w:val="414142"/>
        </w:rPr>
        <w:t xml:space="preserve"> and large scale restoration research </w:t>
      </w:r>
      <w:hyperlink r:id="rId17" w:history="1">
        <w:r w:rsidRPr="00E6652F">
          <w:rPr>
            <w:rStyle w:val="Hyperlink"/>
            <w:rFonts w:cstheme="minorHAnsi"/>
          </w:rPr>
          <w:t>Examples</w:t>
        </w:r>
      </w:hyperlink>
      <w:r w:rsidRPr="00E6652F">
        <w:rPr>
          <w:rFonts w:cstheme="minorHAnsi"/>
          <w:color w:val="414142"/>
        </w:rPr>
        <w:t>)</w:t>
      </w:r>
    </w:p>
    <w:p w14:paraId="75386878" w14:textId="571596DC" w:rsidR="00122590" w:rsidRPr="00E6652F" w:rsidRDefault="00122590" w:rsidP="00E6652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color w:val="414142"/>
        </w:rPr>
      </w:pPr>
      <w:r w:rsidRPr="00E6652F">
        <w:rPr>
          <w:rFonts w:cstheme="minorHAnsi"/>
          <w:b/>
          <w:color w:val="414142"/>
        </w:rPr>
        <w:t>Vision and Long term commitment</w:t>
      </w:r>
      <w:r w:rsidRPr="00E6652F">
        <w:rPr>
          <w:rFonts w:cstheme="minorHAnsi"/>
          <w:color w:val="414142"/>
        </w:rPr>
        <w:t xml:space="preserve"> (See </w:t>
      </w:r>
      <w:hyperlink r:id="rId18" w:history="1">
        <w:r w:rsidRPr="00E6652F">
          <w:rPr>
            <w:rStyle w:val="Hyperlink"/>
            <w:rFonts w:cstheme="minorHAnsi"/>
          </w:rPr>
          <w:t>Gondwana Link</w:t>
        </w:r>
      </w:hyperlink>
      <w:r w:rsidRPr="00E6652F">
        <w:rPr>
          <w:rFonts w:cstheme="minorHAnsi"/>
          <w:color w:val="414142"/>
        </w:rPr>
        <w:t xml:space="preserve"> and </w:t>
      </w:r>
      <w:hyperlink r:id="rId19" w:history="1">
        <w:r w:rsidRPr="00E6652F">
          <w:rPr>
            <w:rStyle w:val="Hyperlink"/>
            <w:rFonts w:cstheme="minorHAnsi"/>
          </w:rPr>
          <w:t>Habitat 141</w:t>
        </w:r>
      </w:hyperlink>
      <w:bookmarkStart w:id="0" w:name="_GoBack"/>
      <w:bookmarkEnd w:id="0"/>
      <w:r w:rsidRPr="00E6652F">
        <w:rPr>
          <w:rFonts w:cstheme="minorHAnsi"/>
          <w:color w:val="414142"/>
        </w:rPr>
        <w:t>)</w:t>
      </w:r>
    </w:p>
    <w:p w14:paraId="100CC719" w14:textId="00BADAD7" w:rsidR="00122590" w:rsidRPr="00134402" w:rsidRDefault="008D5A3F" w:rsidP="009250C6">
      <w:pPr>
        <w:autoSpaceDE w:val="0"/>
        <w:autoSpaceDN w:val="0"/>
        <w:adjustRightInd w:val="0"/>
        <w:rPr>
          <w:rFonts w:cstheme="minorHAnsi"/>
          <w:color w:val="414142"/>
        </w:rPr>
      </w:pPr>
      <w:r>
        <w:rPr>
          <w:rFonts w:cstheme="minorHAnsi"/>
          <w:color w:val="414142"/>
        </w:rPr>
        <w:t>Other c</w:t>
      </w:r>
      <w:r w:rsidR="00122590" w:rsidRPr="00134402">
        <w:rPr>
          <w:rFonts w:cstheme="minorHAnsi"/>
          <w:color w:val="414142"/>
        </w:rPr>
        <w:t>ases can be viewed on the National Standards ‘</w:t>
      </w:r>
      <w:hyperlink r:id="rId20" w:history="1">
        <w:r w:rsidR="00122590" w:rsidRPr="00134402">
          <w:rPr>
            <w:rStyle w:val="Hyperlink"/>
            <w:rFonts w:cstheme="minorHAnsi"/>
          </w:rPr>
          <w:t>Corridors’</w:t>
        </w:r>
      </w:hyperlink>
      <w:r w:rsidR="00122590" w:rsidRPr="00134402">
        <w:rPr>
          <w:rFonts w:cstheme="minorHAnsi"/>
          <w:color w:val="414142"/>
        </w:rPr>
        <w:t xml:space="preserve"> examples page. </w:t>
      </w:r>
    </w:p>
    <w:p w14:paraId="553EB52A" w14:textId="77777777" w:rsidR="00500C90" w:rsidRPr="00134402" w:rsidRDefault="00500C90" w:rsidP="009250C6">
      <w:pPr>
        <w:pStyle w:val="BodyText"/>
        <w:spacing w:before="167" w:line="252" w:lineRule="auto"/>
        <w:ind w:right="142"/>
        <w:jc w:val="both"/>
        <w:rPr>
          <w:rFonts w:asciiTheme="minorHAnsi" w:hAnsiTheme="minorHAnsi" w:cstheme="minorHAnsi"/>
          <w:b/>
        </w:rPr>
      </w:pPr>
      <w:r w:rsidRPr="00134402">
        <w:rPr>
          <w:rFonts w:asciiTheme="minorHAnsi" w:hAnsiTheme="minorHAnsi" w:cstheme="minorHAnsi"/>
          <w:b/>
        </w:rPr>
        <w:t>How can projects increase their influence at larger scales?</w:t>
      </w:r>
    </w:p>
    <w:p w14:paraId="0FECA166" w14:textId="247D63DC" w:rsidR="001409F2" w:rsidRPr="00134402" w:rsidRDefault="009D0D54" w:rsidP="009250C6">
      <w:pPr>
        <w:pStyle w:val="BodyText"/>
        <w:spacing w:before="167" w:line="252" w:lineRule="auto"/>
        <w:ind w:right="142"/>
        <w:rPr>
          <w:rFonts w:asciiTheme="minorHAnsi" w:hAnsiTheme="minorHAnsi" w:cstheme="minorHAnsi"/>
        </w:rPr>
      </w:pPr>
      <w:proofErr w:type="gramStart"/>
      <w:r w:rsidRPr="00134402">
        <w:rPr>
          <w:rFonts w:asciiTheme="minorHAnsi" w:hAnsiTheme="minorHAnsi" w:cstheme="minorHAnsi"/>
          <w:i/>
        </w:rPr>
        <w:t>Top down and bottom up efforts</w:t>
      </w:r>
      <w:r w:rsidRPr="00134402">
        <w:rPr>
          <w:rFonts w:asciiTheme="minorHAnsi" w:hAnsiTheme="minorHAnsi" w:cstheme="minorHAnsi"/>
        </w:rPr>
        <w:t>.</w:t>
      </w:r>
      <w:proofErr w:type="gramEnd"/>
      <w:r w:rsidRPr="00134402">
        <w:rPr>
          <w:rFonts w:asciiTheme="minorHAnsi" w:hAnsiTheme="minorHAnsi" w:cstheme="minorHAnsi"/>
        </w:rPr>
        <w:t xml:space="preserve"> </w:t>
      </w:r>
      <w:r w:rsidR="00500C90" w:rsidRPr="00134402">
        <w:rPr>
          <w:rFonts w:asciiTheme="minorHAnsi" w:hAnsiTheme="minorHAnsi" w:cstheme="minorHAnsi"/>
        </w:rPr>
        <w:t>The scale of projects can be increased</w:t>
      </w:r>
      <w:r w:rsidR="003E1714" w:rsidRPr="00134402">
        <w:rPr>
          <w:rFonts w:asciiTheme="minorHAnsi" w:hAnsiTheme="minorHAnsi" w:cstheme="minorHAnsi"/>
        </w:rPr>
        <w:t xml:space="preserve"> </w:t>
      </w:r>
      <w:r w:rsidR="00F51A38" w:rsidRPr="00134402">
        <w:rPr>
          <w:rFonts w:asciiTheme="minorHAnsi" w:hAnsiTheme="minorHAnsi" w:cstheme="minorHAnsi"/>
        </w:rPr>
        <w:t>through</w:t>
      </w:r>
      <w:r w:rsidR="003E1714" w:rsidRPr="00134402">
        <w:rPr>
          <w:rFonts w:asciiTheme="minorHAnsi" w:hAnsiTheme="minorHAnsi" w:cstheme="minorHAnsi"/>
        </w:rPr>
        <w:t xml:space="preserve"> ‘top down’ or ‘bottom up’</w:t>
      </w:r>
      <w:r w:rsidR="00F51A38" w:rsidRPr="00134402">
        <w:rPr>
          <w:rFonts w:asciiTheme="minorHAnsi" w:hAnsiTheme="minorHAnsi" w:cstheme="minorHAnsi"/>
        </w:rPr>
        <w:t xml:space="preserve"> approaches</w:t>
      </w:r>
      <w:r w:rsidR="003E1714" w:rsidRPr="00134402">
        <w:rPr>
          <w:rFonts w:asciiTheme="minorHAnsi" w:hAnsiTheme="minorHAnsi" w:cstheme="minorHAnsi"/>
        </w:rPr>
        <w:t xml:space="preserve"> – or a combination of both. In a </w:t>
      </w:r>
      <w:r w:rsidR="00801AC4" w:rsidRPr="00134402">
        <w:rPr>
          <w:rFonts w:asciiTheme="minorHAnsi" w:hAnsiTheme="minorHAnsi" w:cstheme="minorHAnsi"/>
        </w:rPr>
        <w:t xml:space="preserve">‘top down’ </w:t>
      </w:r>
      <w:r w:rsidR="00500C90" w:rsidRPr="00134402">
        <w:rPr>
          <w:rFonts w:asciiTheme="minorHAnsi" w:hAnsiTheme="minorHAnsi" w:cstheme="minorHAnsi"/>
        </w:rPr>
        <w:t xml:space="preserve">process </w:t>
      </w:r>
      <w:r w:rsidR="00801AC4" w:rsidRPr="00134402">
        <w:rPr>
          <w:rFonts w:asciiTheme="minorHAnsi" w:hAnsiTheme="minorHAnsi" w:cstheme="minorHAnsi"/>
        </w:rPr>
        <w:t xml:space="preserve">governments </w:t>
      </w:r>
      <w:r w:rsidR="003E1714" w:rsidRPr="00134402">
        <w:rPr>
          <w:rFonts w:asciiTheme="minorHAnsi" w:hAnsiTheme="minorHAnsi" w:cstheme="minorHAnsi"/>
        </w:rPr>
        <w:t xml:space="preserve">can regulate the conservation management of large areas (e.g. large national parks or marine reserves). In a ‘bottom up’ process, larger scale outcomes can be achieved by the </w:t>
      </w:r>
      <w:r w:rsidR="00500C90" w:rsidRPr="00134402">
        <w:rPr>
          <w:rFonts w:asciiTheme="minorHAnsi" w:hAnsiTheme="minorHAnsi" w:cstheme="minorHAnsi"/>
        </w:rPr>
        <w:t>cumulative effect of</w:t>
      </w:r>
      <w:r w:rsidR="003E1714" w:rsidRPr="00134402">
        <w:rPr>
          <w:rFonts w:asciiTheme="minorHAnsi" w:hAnsiTheme="minorHAnsi" w:cstheme="minorHAnsi"/>
        </w:rPr>
        <w:t xml:space="preserve"> many </w:t>
      </w:r>
      <w:r w:rsidR="000C4B10" w:rsidRPr="00134402">
        <w:rPr>
          <w:rFonts w:asciiTheme="minorHAnsi" w:hAnsiTheme="minorHAnsi" w:cstheme="minorHAnsi"/>
        </w:rPr>
        <w:t>small-scale</w:t>
      </w:r>
      <w:r w:rsidR="00500C90" w:rsidRPr="00134402">
        <w:rPr>
          <w:rFonts w:asciiTheme="minorHAnsi" w:hAnsiTheme="minorHAnsi" w:cstheme="minorHAnsi"/>
        </w:rPr>
        <w:t xml:space="preserve"> projects with similar aspirations</w:t>
      </w:r>
      <w:r w:rsidR="003E1714" w:rsidRPr="00134402">
        <w:rPr>
          <w:rFonts w:asciiTheme="minorHAnsi" w:hAnsiTheme="minorHAnsi" w:cstheme="minorHAnsi"/>
        </w:rPr>
        <w:t xml:space="preserve"> (e.g. Landcare). One of the most effective approaches</w:t>
      </w:r>
      <w:r w:rsidR="00F51A38" w:rsidRPr="00134402">
        <w:rPr>
          <w:rFonts w:asciiTheme="minorHAnsi" w:hAnsiTheme="minorHAnsi" w:cstheme="minorHAnsi"/>
        </w:rPr>
        <w:t xml:space="preserve"> however</w:t>
      </w:r>
      <w:r w:rsidR="003E1714" w:rsidRPr="00134402">
        <w:rPr>
          <w:rFonts w:asciiTheme="minorHAnsi" w:hAnsiTheme="minorHAnsi" w:cstheme="minorHAnsi"/>
        </w:rPr>
        <w:t xml:space="preserve"> is where</w:t>
      </w:r>
      <w:r w:rsidR="00F51A38" w:rsidRPr="00134402">
        <w:rPr>
          <w:rFonts w:asciiTheme="minorHAnsi" w:hAnsiTheme="minorHAnsi" w:cstheme="minorHAnsi"/>
        </w:rPr>
        <w:t xml:space="preserve"> Natural Reso</w:t>
      </w:r>
      <w:r w:rsidR="000C4B10" w:rsidRPr="00134402">
        <w:rPr>
          <w:rFonts w:asciiTheme="minorHAnsi" w:hAnsiTheme="minorHAnsi" w:cstheme="minorHAnsi"/>
        </w:rPr>
        <w:t>urce Management (NRM) groups or</w:t>
      </w:r>
      <w:r w:rsidR="003E1714" w:rsidRPr="00134402">
        <w:rPr>
          <w:rFonts w:asciiTheme="minorHAnsi" w:hAnsiTheme="minorHAnsi" w:cstheme="minorHAnsi"/>
        </w:rPr>
        <w:t xml:space="preserve"> no</w:t>
      </w:r>
      <w:r w:rsidR="00F51A38" w:rsidRPr="00134402">
        <w:rPr>
          <w:rFonts w:asciiTheme="minorHAnsi" w:hAnsiTheme="minorHAnsi" w:cstheme="minorHAnsi"/>
        </w:rPr>
        <w:t>t-for profit organisations (NGOs) support landholders in strategically important locations where landscape</w:t>
      </w:r>
      <w:r w:rsidR="003C2D51" w:rsidRPr="00134402">
        <w:rPr>
          <w:rFonts w:asciiTheme="minorHAnsi" w:hAnsiTheme="minorHAnsi" w:cstheme="minorHAnsi"/>
        </w:rPr>
        <w:t xml:space="preserve"> scale or regional scale</w:t>
      </w:r>
      <w:r w:rsidR="00F51A38" w:rsidRPr="00134402">
        <w:rPr>
          <w:rFonts w:asciiTheme="minorHAnsi" w:hAnsiTheme="minorHAnsi" w:cstheme="minorHAnsi"/>
        </w:rPr>
        <w:t xml:space="preserve"> linkages can be prioritized. </w:t>
      </w:r>
      <w:r w:rsidR="003C2D51" w:rsidRPr="00134402">
        <w:rPr>
          <w:rFonts w:asciiTheme="minorHAnsi" w:hAnsiTheme="minorHAnsi" w:cstheme="minorHAnsi"/>
        </w:rPr>
        <w:t xml:space="preserve">This is particularly the focus of a range of </w:t>
      </w:r>
      <w:r w:rsidR="00431D5C" w:rsidRPr="00134402">
        <w:rPr>
          <w:rFonts w:asciiTheme="minorHAnsi" w:hAnsiTheme="minorHAnsi" w:cstheme="minorHAnsi"/>
        </w:rPr>
        <w:t>corridor projects</w:t>
      </w:r>
      <w:r w:rsidR="00D60D23" w:rsidRPr="00134402">
        <w:rPr>
          <w:rFonts w:asciiTheme="minorHAnsi" w:hAnsiTheme="minorHAnsi" w:cstheme="minorHAnsi"/>
        </w:rPr>
        <w:t xml:space="preserve"> (Box 1).</w:t>
      </w:r>
    </w:p>
    <w:p w14:paraId="0F2EAA10" w14:textId="2F0085D4" w:rsidR="00122590" w:rsidRPr="00134402" w:rsidRDefault="009D0D54" w:rsidP="009250C6">
      <w:pPr>
        <w:autoSpaceDE w:val="0"/>
        <w:autoSpaceDN w:val="0"/>
        <w:adjustRightInd w:val="0"/>
        <w:ind w:right="142"/>
        <w:rPr>
          <w:rFonts w:cstheme="minorHAnsi"/>
        </w:rPr>
      </w:pPr>
      <w:proofErr w:type="gramStart"/>
      <w:r w:rsidRPr="00134402">
        <w:rPr>
          <w:rFonts w:cstheme="minorHAnsi"/>
          <w:i/>
        </w:rPr>
        <w:t>Planning principles to achieve results at scale.</w:t>
      </w:r>
      <w:proofErr w:type="gramEnd"/>
      <w:r w:rsidRPr="00134402">
        <w:rPr>
          <w:rFonts w:cstheme="minorHAnsi"/>
          <w:i/>
        </w:rPr>
        <w:t xml:space="preserve"> </w:t>
      </w:r>
      <w:r w:rsidRPr="00134402">
        <w:rPr>
          <w:rFonts w:cstheme="minorHAnsi"/>
          <w:color w:val="414042"/>
        </w:rPr>
        <w:t>The quality of outcomes at sites</w:t>
      </w:r>
      <w:r w:rsidRPr="00134402">
        <w:rPr>
          <w:rFonts w:cstheme="minorHAnsi"/>
          <w:color w:val="414042"/>
          <w:spacing w:val="-8"/>
        </w:rPr>
        <w:t xml:space="preserve">, landscapes and regions </w:t>
      </w:r>
      <w:r w:rsidRPr="00134402">
        <w:rPr>
          <w:rFonts w:cstheme="minorHAnsi"/>
          <w:color w:val="414042"/>
        </w:rPr>
        <w:t xml:space="preserve">can be predicted to improve if the planning phase of a project or programs includes assessment of the configuration of sites within the broader landscape or region. </w:t>
      </w:r>
      <w:r w:rsidR="009358B0" w:rsidRPr="00134402">
        <w:rPr>
          <w:rFonts w:cstheme="minorHAnsi"/>
          <w:color w:val="414042"/>
        </w:rPr>
        <w:t>‘G</w:t>
      </w:r>
      <w:r w:rsidRPr="00134402">
        <w:rPr>
          <w:rFonts w:cstheme="minorHAnsi"/>
          <w:color w:val="414042"/>
          <w:spacing w:val="-1"/>
        </w:rPr>
        <w:t>reatest</w:t>
      </w:r>
      <w:r w:rsidRPr="00134402">
        <w:rPr>
          <w:rFonts w:cstheme="minorHAnsi"/>
          <w:color w:val="414042"/>
          <w:spacing w:val="2"/>
        </w:rPr>
        <w:t xml:space="preserve"> </w:t>
      </w:r>
      <w:r w:rsidRPr="00134402">
        <w:rPr>
          <w:rFonts w:cstheme="minorHAnsi"/>
          <w:color w:val="414042"/>
        </w:rPr>
        <w:t>ecological</w:t>
      </w:r>
      <w:r w:rsidRPr="00134402">
        <w:rPr>
          <w:rFonts w:cstheme="minorHAnsi"/>
          <w:color w:val="414042"/>
          <w:spacing w:val="3"/>
        </w:rPr>
        <w:t xml:space="preserve"> </w:t>
      </w:r>
      <w:r w:rsidRPr="00134402">
        <w:rPr>
          <w:rFonts w:cstheme="minorHAnsi"/>
          <w:color w:val="414042"/>
        </w:rPr>
        <w:t>and</w:t>
      </w:r>
      <w:r w:rsidRPr="00134402">
        <w:rPr>
          <w:rFonts w:cstheme="minorHAnsi"/>
          <w:color w:val="414042"/>
          <w:spacing w:val="3"/>
        </w:rPr>
        <w:t xml:space="preserve"> </w:t>
      </w:r>
      <w:r w:rsidRPr="00134402">
        <w:rPr>
          <w:rFonts w:cstheme="minorHAnsi"/>
          <w:color w:val="414042"/>
        </w:rPr>
        <w:t>economic</w:t>
      </w:r>
      <w:r w:rsidRPr="00134402">
        <w:rPr>
          <w:rFonts w:cstheme="minorHAnsi"/>
          <w:color w:val="414042"/>
          <w:spacing w:val="2"/>
        </w:rPr>
        <w:t xml:space="preserve"> </w:t>
      </w:r>
      <w:r w:rsidRPr="00134402">
        <w:rPr>
          <w:rFonts w:cstheme="minorHAnsi"/>
          <w:color w:val="414042"/>
          <w:spacing w:val="-1"/>
        </w:rPr>
        <w:t>efficiency</w:t>
      </w:r>
      <w:r w:rsidRPr="00134402">
        <w:rPr>
          <w:rFonts w:cstheme="minorHAnsi"/>
          <w:color w:val="414042"/>
          <w:spacing w:val="3"/>
        </w:rPr>
        <w:t xml:space="preserve"> </w:t>
      </w:r>
      <w:r w:rsidRPr="00134402">
        <w:rPr>
          <w:rFonts w:cstheme="minorHAnsi"/>
          <w:color w:val="414042"/>
        </w:rPr>
        <w:t>arises</w:t>
      </w:r>
      <w:r w:rsidRPr="00134402">
        <w:rPr>
          <w:rFonts w:cstheme="minorHAnsi"/>
          <w:color w:val="414042"/>
          <w:spacing w:val="3"/>
        </w:rPr>
        <w:t xml:space="preserve"> </w:t>
      </w:r>
      <w:r w:rsidRPr="00134402">
        <w:rPr>
          <w:rFonts w:cstheme="minorHAnsi"/>
          <w:color w:val="414042"/>
          <w:spacing w:val="-1"/>
        </w:rPr>
        <w:t>from</w:t>
      </w:r>
      <w:r w:rsidRPr="00134402">
        <w:rPr>
          <w:rFonts w:cstheme="minorHAnsi"/>
          <w:color w:val="414042"/>
          <w:spacing w:val="2"/>
        </w:rPr>
        <w:t xml:space="preserve"> </w:t>
      </w:r>
      <w:r w:rsidRPr="00134402">
        <w:rPr>
          <w:rFonts w:cstheme="minorHAnsi"/>
          <w:color w:val="414042"/>
          <w:spacing w:val="-1"/>
        </w:rPr>
        <w:t>improving</w:t>
      </w:r>
      <w:r w:rsidRPr="00134402">
        <w:rPr>
          <w:rFonts w:cstheme="minorHAnsi"/>
          <w:color w:val="414042"/>
          <w:spacing w:val="31"/>
          <w:w w:val="103"/>
        </w:rPr>
        <w:t xml:space="preserve"> </w:t>
      </w:r>
      <w:r w:rsidRPr="00134402">
        <w:rPr>
          <w:rFonts w:cstheme="minorHAnsi"/>
          <w:color w:val="414042"/>
        </w:rPr>
        <w:t>and</w:t>
      </w:r>
      <w:r w:rsidRPr="00134402">
        <w:rPr>
          <w:rFonts w:cstheme="minorHAnsi"/>
          <w:color w:val="414042"/>
          <w:spacing w:val="4"/>
        </w:rPr>
        <w:t xml:space="preserve"> </w:t>
      </w:r>
      <w:r w:rsidRPr="00134402">
        <w:rPr>
          <w:rFonts w:cstheme="minorHAnsi"/>
          <w:color w:val="414042"/>
        </w:rPr>
        <w:t>coalescing</w:t>
      </w:r>
      <w:r w:rsidRPr="00134402">
        <w:rPr>
          <w:rFonts w:cstheme="minorHAnsi"/>
          <w:color w:val="414042"/>
          <w:spacing w:val="4"/>
        </w:rPr>
        <w:t xml:space="preserve"> </w:t>
      </w:r>
      <w:r w:rsidRPr="00134402">
        <w:rPr>
          <w:rFonts w:cstheme="minorHAnsi"/>
          <w:color w:val="414042"/>
          <w:spacing w:val="-1"/>
        </w:rPr>
        <w:t>larger</w:t>
      </w:r>
      <w:r w:rsidRPr="00134402">
        <w:rPr>
          <w:rFonts w:cstheme="minorHAnsi"/>
          <w:color w:val="414042"/>
          <w:spacing w:val="4"/>
        </w:rPr>
        <w:t xml:space="preserve"> </w:t>
      </w:r>
      <w:r w:rsidRPr="00134402">
        <w:rPr>
          <w:rFonts w:cstheme="minorHAnsi"/>
          <w:color w:val="414042"/>
        </w:rPr>
        <w:t>and</w:t>
      </w:r>
      <w:r w:rsidRPr="00134402">
        <w:rPr>
          <w:rFonts w:cstheme="minorHAnsi"/>
          <w:color w:val="414042"/>
          <w:spacing w:val="5"/>
        </w:rPr>
        <w:t xml:space="preserve"> </w:t>
      </w:r>
      <w:r w:rsidRPr="00134402">
        <w:rPr>
          <w:rFonts w:cstheme="minorHAnsi"/>
          <w:color w:val="414042"/>
        </w:rPr>
        <w:t>better</w:t>
      </w:r>
      <w:r w:rsidRPr="00134402">
        <w:rPr>
          <w:rFonts w:cstheme="minorHAnsi"/>
          <w:color w:val="414042"/>
          <w:spacing w:val="4"/>
        </w:rPr>
        <w:t xml:space="preserve"> </w:t>
      </w:r>
      <w:r w:rsidRPr="00134402">
        <w:rPr>
          <w:rFonts w:cstheme="minorHAnsi"/>
          <w:color w:val="414042"/>
        </w:rPr>
        <w:t>condition</w:t>
      </w:r>
      <w:r w:rsidRPr="00134402">
        <w:rPr>
          <w:rFonts w:cstheme="minorHAnsi"/>
          <w:color w:val="414042"/>
          <w:spacing w:val="4"/>
        </w:rPr>
        <w:t xml:space="preserve"> </w:t>
      </w:r>
      <w:r w:rsidRPr="00134402">
        <w:rPr>
          <w:rFonts w:cstheme="minorHAnsi"/>
          <w:color w:val="414042"/>
        </w:rPr>
        <w:t>patches</w:t>
      </w:r>
      <w:r w:rsidRPr="00134402">
        <w:rPr>
          <w:rFonts w:cstheme="minorHAnsi"/>
          <w:color w:val="414042"/>
          <w:spacing w:val="5"/>
        </w:rPr>
        <w:t xml:space="preserve"> </w:t>
      </w:r>
      <w:r w:rsidRPr="00134402">
        <w:rPr>
          <w:rFonts w:cstheme="minorHAnsi"/>
          <w:color w:val="414042"/>
        </w:rPr>
        <w:t>and</w:t>
      </w:r>
      <w:r w:rsidRPr="00134402">
        <w:rPr>
          <w:rFonts w:cstheme="minorHAnsi"/>
          <w:color w:val="414042"/>
          <w:spacing w:val="4"/>
        </w:rPr>
        <w:t xml:space="preserve"> </w:t>
      </w:r>
      <w:r w:rsidRPr="00134402">
        <w:rPr>
          <w:rFonts w:cstheme="minorHAnsi"/>
          <w:color w:val="414042"/>
          <w:spacing w:val="-1"/>
        </w:rPr>
        <w:t>progr</w:t>
      </w:r>
      <w:r w:rsidRPr="00134402">
        <w:rPr>
          <w:rFonts w:cstheme="minorHAnsi"/>
          <w:color w:val="414042"/>
          <w:spacing w:val="-2"/>
        </w:rPr>
        <w:t>essively</w:t>
      </w:r>
      <w:r w:rsidRPr="00134402">
        <w:rPr>
          <w:rFonts w:cstheme="minorHAnsi"/>
          <w:color w:val="414042"/>
          <w:spacing w:val="4"/>
        </w:rPr>
        <w:t xml:space="preserve"> </w:t>
      </w:r>
      <w:r w:rsidRPr="00134402">
        <w:rPr>
          <w:rFonts w:cstheme="minorHAnsi"/>
          <w:color w:val="414042"/>
        </w:rPr>
        <w:t>doing</w:t>
      </w:r>
      <w:r w:rsidRPr="00134402">
        <w:rPr>
          <w:rFonts w:cstheme="minorHAnsi"/>
          <w:color w:val="414042"/>
          <w:spacing w:val="5"/>
        </w:rPr>
        <w:t xml:space="preserve"> </w:t>
      </w:r>
      <w:r w:rsidRPr="00134402">
        <w:rPr>
          <w:rFonts w:cstheme="minorHAnsi"/>
          <w:color w:val="414042"/>
        </w:rPr>
        <w:t>this</w:t>
      </w:r>
      <w:r w:rsidRPr="00134402">
        <w:rPr>
          <w:rFonts w:cstheme="minorHAnsi"/>
          <w:color w:val="414042"/>
          <w:spacing w:val="4"/>
        </w:rPr>
        <w:t xml:space="preserve"> </w:t>
      </w:r>
      <w:r w:rsidRPr="00134402">
        <w:rPr>
          <w:rFonts w:cstheme="minorHAnsi"/>
          <w:color w:val="414042"/>
        </w:rPr>
        <w:t>at</w:t>
      </w:r>
      <w:r w:rsidRPr="00134402">
        <w:rPr>
          <w:rFonts w:cstheme="minorHAnsi"/>
          <w:color w:val="414042"/>
          <w:spacing w:val="28"/>
          <w:w w:val="102"/>
        </w:rPr>
        <w:t xml:space="preserve"> </w:t>
      </w:r>
      <w:r w:rsidRPr="00134402">
        <w:rPr>
          <w:rFonts w:cstheme="minorHAnsi"/>
          <w:color w:val="414042"/>
          <w:spacing w:val="-1"/>
        </w:rPr>
        <w:t>increasingly</w:t>
      </w:r>
      <w:r w:rsidRPr="00134402">
        <w:rPr>
          <w:rFonts w:cstheme="minorHAnsi"/>
          <w:color w:val="414042"/>
          <w:spacing w:val="-3"/>
        </w:rPr>
        <w:t xml:space="preserve"> </w:t>
      </w:r>
      <w:r w:rsidRPr="00134402">
        <w:rPr>
          <w:rFonts w:cstheme="minorHAnsi"/>
          <w:color w:val="414042"/>
          <w:spacing w:val="-1"/>
        </w:rPr>
        <w:t>larger</w:t>
      </w:r>
      <w:r w:rsidRPr="00134402">
        <w:rPr>
          <w:rFonts w:cstheme="minorHAnsi"/>
          <w:color w:val="414042"/>
          <w:spacing w:val="-3"/>
        </w:rPr>
        <w:t xml:space="preserve"> </w:t>
      </w:r>
      <w:r w:rsidRPr="00134402">
        <w:rPr>
          <w:rFonts w:cstheme="minorHAnsi"/>
          <w:color w:val="414042"/>
        </w:rPr>
        <w:t>scales</w:t>
      </w:r>
      <w:r w:rsidR="009358B0" w:rsidRPr="00134402">
        <w:rPr>
          <w:rFonts w:cstheme="minorHAnsi"/>
          <w:color w:val="414042"/>
        </w:rPr>
        <w:t xml:space="preserve">’ </w:t>
      </w:r>
      <w:r w:rsidR="009358B0" w:rsidRPr="00134402">
        <w:rPr>
          <w:rFonts w:cstheme="minorHAnsi"/>
        </w:rPr>
        <w:t>(Standards Reference Group SERA 2017, p 37). While this means that the location of a site in the landscape and its degree of degradation should inform its priority for treatment</w:t>
      </w:r>
      <w:r w:rsidR="001409F2" w:rsidRPr="00134402">
        <w:rPr>
          <w:rFonts w:cstheme="minorHAnsi"/>
        </w:rPr>
        <w:t xml:space="preserve"> (see </w:t>
      </w:r>
      <w:hyperlink r:id="rId21" w:history="1">
        <w:r w:rsidR="001409F2" w:rsidRPr="00134402">
          <w:rPr>
            <w:rStyle w:val="Hyperlink"/>
            <w:rFonts w:cstheme="minorHAnsi"/>
          </w:rPr>
          <w:t xml:space="preserve">Open Standards for the </w:t>
        </w:r>
        <w:r w:rsidR="001409F2" w:rsidRPr="00134402">
          <w:rPr>
            <w:rStyle w:val="Hyperlink"/>
            <w:rFonts w:cstheme="minorHAnsi"/>
          </w:rPr>
          <w:lastRenderedPageBreak/>
          <w:t>Practice of Conservation</w:t>
        </w:r>
      </w:hyperlink>
      <w:r w:rsidR="00845B02" w:rsidRPr="00134402">
        <w:rPr>
          <w:rFonts w:cstheme="minorHAnsi"/>
          <w:color w:val="414142"/>
        </w:rPr>
        <w:t>),</w:t>
      </w:r>
      <w:r w:rsidR="001409F2" w:rsidRPr="00134402">
        <w:rPr>
          <w:rFonts w:cstheme="minorHAnsi"/>
          <w:color w:val="414142"/>
        </w:rPr>
        <w:t xml:space="preserve"> i</w:t>
      </w:r>
      <w:r w:rsidR="009358B0" w:rsidRPr="00134402">
        <w:rPr>
          <w:rFonts w:cstheme="minorHAnsi"/>
        </w:rPr>
        <w:t xml:space="preserve">t must be noted that areas of higher degradation, if strategically located, may still be judged high priorities for conservation and restoration. </w:t>
      </w:r>
    </w:p>
    <w:p w14:paraId="0C3EF37E" w14:textId="77777777" w:rsidR="0033029D" w:rsidRPr="00134402" w:rsidRDefault="001409F2" w:rsidP="009250C6">
      <w:pPr>
        <w:pStyle w:val="BodyText"/>
        <w:spacing w:before="167" w:line="252" w:lineRule="auto"/>
        <w:ind w:right="142"/>
        <w:rPr>
          <w:rFonts w:asciiTheme="minorHAnsi" w:hAnsiTheme="minorHAnsi" w:cstheme="minorHAnsi"/>
        </w:rPr>
      </w:pPr>
      <w:r w:rsidRPr="00134402">
        <w:rPr>
          <w:rFonts w:asciiTheme="minorHAnsi" w:hAnsiTheme="minorHAnsi" w:cstheme="minorHAnsi"/>
          <w:i/>
        </w:rPr>
        <w:t>Reducing</w:t>
      </w:r>
      <w:r w:rsidR="009D0D54" w:rsidRPr="00134402">
        <w:rPr>
          <w:rFonts w:asciiTheme="minorHAnsi" w:hAnsiTheme="minorHAnsi" w:cstheme="minorHAnsi"/>
          <w:i/>
        </w:rPr>
        <w:t xml:space="preserve"> quality to increase quantity</w:t>
      </w:r>
      <w:r w:rsidR="009D0D54" w:rsidRPr="00134402">
        <w:rPr>
          <w:rFonts w:asciiTheme="minorHAnsi" w:hAnsiTheme="minorHAnsi" w:cstheme="minorHAnsi"/>
        </w:rPr>
        <w:t xml:space="preserve">. </w:t>
      </w:r>
      <w:r w:rsidR="00233270" w:rsidRPr="00134402">
        <w:rPr>
          <w:rFonts w:asciiTheme="minorHAnsi" w:hAnsiTheme="minorHAnsi" w:cstheme="minorHAnsi"/>
        </w:rPr>
        <w:t xml:space="preserve">Another way the scale of efforts can be increased is to target particular problems and opportunities rather than undertaking comprehensive restoration treatments in all locations.  </w:t>
      </w:r>
      <w:r w:rsidR="00463E09" w:rsidRPr="00134402">
        <w:rPr>
          <w:rFonts w:asciiTheme="minorHAnsi" w:hAnsiTheme="minorHAnsi" w:cstheme="minorHAnsi"/>
        </w:rPr>
        <w:t xml:space="preserve">In contrast to mining companies that are often required to concentrate high levels of expenditure in a concentrated period, </w:t>
      </w:r>
      <w:r w:rsidR="00233270" w:rsidRPr="00134402">
        <w:rPr>
          <w:rFonts w:asciiTheme="minorHAnsi" w:hAnsiTheme="minorHAnsi" w:cstheme="minorHAnsi"/>
        </w:rPr>
        <w:t xml:space="preserve">government agencies and NGOs </w:t>
      </w:r>
      <w:r w:rsidR="00463E09" w:rsidRPr="00134402">
        <w:rPr>
          <w:rFonts w:asciiTheme="minorHAnsi" w:hAnsiTheme="minorHAnsi" w:cstheme="minorHAnsi"/>
        </w:rPr>
        <w:t>often</w:t>
      </w:r>
      <w:r w:rsidR="00233270" w:rsidRPr="00134402">
        <w:rPr>
          <w:rFonts w:asciiTheme="minorHAnsi" w:hAnsiTheme="minorHAnsi" w:cstheme="minorHAnsi"/>
        </w:rPr>
        <w:t xml:space="preserve"> have </w:t>
      </w:r>
      <w:r w:rsidR="00463E09" w:rsidRPr="00134402">
        <w:rPr>
          <w:rFonts w:asciiTheme="minorHAnsi" w:hAnsiTheme="minorHAnsi" w:cstheme="minorHAnsi"/>
        </w:rPr>
        <w:t>smaller</w:t>
      </w:r>
      <w:r w:rsidR="00233270" w:rsidRPr="00134402">
        <w:rPr>
          <w:rFonts w:asciiTheme="minorHAnsi" w:hAnsiTheme="minorHAnsi" w:cstheme="minorHAnsi"/>
        </w:rPr>
        <w:t xml:space="preserve"> budgets </w:t>
      </w:r>
      <w:r w:rsidR="00463E09" w:rsidRPr="00134402">
        <w:rPr>
          <w:rFonts w:asciiTheme="minorHAnsi" w:hAnsiTheme="minorHAnsi" w:cstheme="minorHAnsi"/>
        </w:rPr>
        <w:t xml:space="preserve">that are nonetheless </w:t>
      </w:r>
      <w:r w:rsidR="00233270" w:rsidRPr="00134402">
        <w:rPr>
          <w:rFonts w:asciiTheme="minorHAnsi" w:hAnsiTheme="minorHAnsi" w:cstheme="minorHAnsi"/>
        </w:rPr>
        <w:t>available over time</w:t>
      </w:r>
      <w:r w:rsidR="00463E09" w:rsidRPr="00134402">
        <w:rPr>
          <w:rFonts w:asciiTheme="minorHAnsi" w:hAnsiTheme="minorHAnsi" w:cstheme="minorHAnsi"/>
        </w:rPr>
        <w:t xml:space="preserve">. This allows the latter group to focus </w:t>
      </w:r>
      <w:r w:rsidR="00233270" w:rsidRPr="00134402">
        <w:rPr>
          <w:rFonts w:asciiTheme="minorHAnsi" w:hAnsiTheme="minorHAnsi" w:cstheme="minorHAnsi"/>
        </w:rPr>
        <w:t xml:space="preserve">on </w:t>
      </w:r>
      <w:r w:rsidR="00463E09" w:rsidRPr="00134402">
        <w:rPr>
          <w:rFonts w:asciiTheme="minorHAnsi" w:hAnsiTheme="minorHAnsi" w:cstheme="minorHAnsi"/>
        </w:rPr>
        <w:t>progressively</w:t>
      </w:r>
      <w:r w:rsidR="00233270" w:rsidRPr="00134402">
        <w:rPr>
          <w:rFonts w:asciiTheme="minorHAnsi" w:hAnsiTheme="minorHAnsi" w:cstheme="minorHAnsi"/>
        </w:rPr>
        <w:t xml:space="preserve"> addressing particular problem</w:t>
      </w:r>
      <w:r w:rsidR="00463E09" w:rsidRPr="00134402">
        <w:rPr>
          <w:rFonts w:asciiTheme="minorHAnsi" w:hAnsiTheme="minorHAnsi" w:cstheme="minorHAnsi"/>
        </w:rPr>
        <w:t>s that occur</w:t>
      </w:r>
      <w:r w:rsidR="00233270" w:rsidRPr="00134402">
        <w:rPr>
          <w:rFonts w:asciiTheme="minorHAnsi" w:hAnsiTheme="minorHAnsi" w:cstheme="minorHAnsi"/>
        </w:rPr>
        <w:t xml:space="preserve"> at a larger scale</w:t>
      </w:r>
      <w:r w:rsidR="00463E09" w:rsidRPr="00134402">
        <w:rPr>
          <w:rFonts w:asciiTheme="minorHAnsi" w:hAnsiTheme="minorHAnsi" w:cstheme="minorHAnsi"/>
        </w:rPr>
        <w:t>s</w:t>
      </w:r>
      <w:r w:rsidR="00233270" w:rsidRPr="00134402">
        <w:rPr>
          <w:rFonts w:asciiTheme="minorHAnsi" w:hAnsiTheme="minorHAnsi" w:cstheme="minorHAnsi"/>
        </w:rPr>
        <w:t xml:space="preserve"> (e.g. certain invasive plant and animal threats) to allow </w:t>
      </w:r>
      <w:r w:rsidR="00463E09" w:rsidRPr="00134402">
        <w:rPr>
          <w:rFonts w:asciiTheme="minorHAnsi" w:hAnsiTheme="minorHAnsi" w:cstheme="minorHAnsi"/>
        </w:rPr>
        <w:t xml:space="preserve">gradual </w:t>
      </w:r>
      <w:r w:rsidR="00233270" w:rsidRPr="00134402">
        <w:rPr>
          <w:rFonts w:asciiTheme="minorHAnsi" w:hAnsiTheme="minorHAnsi" w:cstheme="minorHAnsi"/>
        </w:rPr>
        <w:t>native plant or animal recovery</w:t>
      </w:r>
      <w:r w:rsidR="00463E09" w:rsidRPr="00134402">
        <w:rPr>
          <w:rFonts w:asciiTheme="minorHAnsi" w:hAnsiTheme="minorHAnsi" w:cstheme="minorHAnsi"/>
        </w:rPr>
        <w:t xml:space="preserve"> at those scales,</w:t>
      </w:r>
      <w:r w:rsidR="00233270" w:rsidRPr="00134402">
        <w:rPr>
          <w:rFonts w:asciiTheme="minorHAnsi" w:hAnsiTheme="minorHAnsi" w:cstheme="minorHAnsi"/>
        </w:rPr>
        <w:t xml:space="preserve"> leaving other less pressing problems to a future date.</w:t>
      </w:r>
      <w:r w:rsidR="009D0D54" w:rsidRPr="00134402">
        <w:rPr>
          <w:rFonts w:asciiTheme="minorHAnsi" w:hAnsiTheme="minorHAnsi" w:cstheme="minorHAnsi"/>
        </w:rPr>
        <w:t xml:space="preserve"> In yet other cases, complete</w:t>
      </w:r>
      <w:r w:rsidR="009D0D54" w:rsidRPr="00134402">
        <w:rPr>
          <w:rFonts w:asciiTheme="minorHAnsi" w:hAnsiTheme="minorHAnsi" w:cstheme="minorHAnsi"/>
          <w:spacing w:val="3"/>
        </w:rPr>
        <w:t xml:space="preserve"> </w:t>
      </w:r>
      <w:r w:rsidR="009D0D54" w:rsidRPr="00134402">
        <w:rPr>
          <w:rFonts w:asciiTheme="minorHAnsi" w:hAnsiTheme="minorHAnsi" w:cstheme="minorHAnsi"/>
          <w:spacing w:val="-1"/>
        </w:rPr>
        <w:t>removal</w:t>
      </w:r>
      <w:r w:rsidR="009D0D54" w:rsidRPr="00134402">
        <w:rPr>
          <w:rFonts w:asciiTheme="minorHAnsi" w:hAnsiTheme="minorHAnsi" w:cstheme="minorHAnsi"/>
          <w:spacing w:val="4"/>
        </w:rPr>
        <w:t xml:space="preserve"> </w:t>
      </w:r>
      <w:r w:rsidR="009D0D54" w:rsidRPr="00134402">
        <w:rPr>
          <w:rFonts w:asciiTheme="minorHAnsi" w:hAnsiTheme="minorHAnsi" w:cstheme="minorHAnsi"/>
        </w:rPr>
        <w:t xml:space="preserve">of even some </w:t>
      </w:r>
      <w:r w:rsidR="009D0D54" w:rsidRPr="00134402">
        <w:rPr>
          <w:rFonts w:asciiTheme="minorHAnsi" w:hAnsiTheme="minorHAnsi" w:cstheme="minorHAnsi"/>
          <w:spacing w:val="-1"/>
        </w:rPr>
        <w:t>thr</w:t>
      </w:r>
      <w:r w:rsidR="009D0D54" w:rsidRPr="00134402">
        <w:rPr>
          <w:rFonts w:asciiTheme="minorHAnsi" w:hAnsiTheme="minorHAnsi" w:cstheme="minorHAnsi"/>
          <w:spacing w:val="-2"/>
        </w:rPr>
        <w:t>eats</w:t>
      </w:r>
      <w:r w:rsidR="009D0D54" w:rsidRPr="00134402">
        <w:rPr>
          <w:rFonts w:asciiTheme="minorHAnsi" w:hAnsiTheme="minorHAnsi" w:cstheme="minorHAnsi"/>
          <w:spacing w:val="4"/>
        </w:rPr>
        <w:t xml:space="preserve"> </w:t>
      </w:r>
      <w:r w:rsidR="009D0D54" w:rsidRPr="00134402">
        <w:rPr>
          <w:rFonts w:asciiTheme="minorHAnsi" w:hAnsiTheme="minorHAnsi" w:cstheme="minorHAnsi"/>
        </w:rPr>
        <w:t>at scale is not possible and reduction of</w:t>
      </w:r>
      <w:r w:rsidR="009D0D54" w:rsidRPr="00134402">
        <w:rPr>
          <w:rFonts w:asciiTheme="minorHAnsi" w:hAnsiTheme="minorHAnsi" w:cstheme="minorHAnsi"/>
          <w:spacing w:val="21"/>
          <w:w w:val="106"/>
        </w:rPr>
        <w:t xml:space="preserve"> </w:t>
      </w:r>
      <w:r w:rsidR="009D0D54" w:rsidRPr="00134402">
        <w:rPr>
          <w:rFonts w:asciiTheme="minorHAnsi" w:hAnsiTheme="minorHAnsi" w:cstheme="minorHAnsi"/>
        </w:rPr>
        <w:t>these</w:t>
      </w:r>
      <w:r w:rsidR="009D0D54" w:rsidRPr="00134402">
        <w:rPr>
          <w:rFonts w:asciiTheme="minorHAnsi" w:hAnsiTheme="minorHAnsi" w:cstheme="minorHAnsi"/>
          <w:spacing w:val="2"/>
        </w:rPr>
        <w:t xml:space="preserve"> </w:t>
      </w:r>
      <w:r w:rsidR="009D0D54" w:rsidRPr="00134402">
        <w:rPr>
          <w:rFonts w:asciiTheme="minorHAnsi" w:hAnsiTheme="minorHAnsi" w:cstheme="minorHAnsi"/>
          <w:spacing w:val="-1"/>
        </w:rPr>
        <w:t>thr</w:t>
      </w:r>
      <w:r w:rsidR="009D0D54" w:rsidRPr="00134402">
        <w:rPr>
          <w:rFonts w:asciiTheme="minorHAnsi" w:hAnsiTheme="minorHAnsi" w:cstheme="minorHAnsi"/>
          <w:spacing w:val="-2"/>
        </w:rPr>
        <w:t>eats</w:t>
      </w:r>
      <w:r w:rsidR="009D0D54" w:rsidRPr="00134402">
        <w:rPr>
          <w:rFonts w:asciiTheme="minorHAnsi" w:hAnsiTheme="minorHAnsi" w:cstheme="minorHAnsi"/>
          <w:spacing w:val="3"/>
        </w:rPr>
        <w:t xml:space="preserve"> </w:t>
      </w:r>
      <w:r w:rsidR="009D0D54" w:rsidRPr="00134402">
        <w:rPr>
          <w:rFonts w:asciiTheme="minorHAnsi" w:hAnsiTheme="minorHAnsi" w:cstheme="minorHAnsi"/>
        </w:rPr>
        <w:t>may</w:t>
      </w:r>
      <w:r w:rsidR="009D0D54" w:rsidRPr="00134402">
        <w:rPr>
          <w:rFonts w:asciiTheme="minorHAnsi" w:hAnsiTheme="minorHAnsi" w:cstheme="minorHAnsi"/>
          <w:spacing w:val="3"/>
        </w:rPr>
        <w:t xml:space="preserve"> </w:t>
      </w:r>
      <w:r w:rsidR="009D0D54" w:rsidRPr="00134402">
        <w:rPr>
          <w:rFonts w:asciiTheme="minorHAnsi" w:hAnsiTheme="minorHAnsi" w:cstheme="minorHAnsi"/>
        </w:rPr>
        <w:t>be</w:t>
      </w:r>
      <w:r w:rsidR="009D0D54" w:rsidRPr="00134402">
        <w:rPr>
          <w:rFonts w:asciiTheme="minorHAnsi" w:hAnsiTheme="minorHAnsi" w:cstheme="minorHAnsi"/>
          <w:spacing w:val="3"/>
        </w:rPr>
        <w:t xml:space="preserve"> </w:t>
      </w:r>
      <w:r w:rsidR="009D0D54" w:rsidRPr="00134402">
        <w:rPr>
          <w:rFonts w:asciiTheme="minorHAnsi" w:hAnsiTheme="minorHAnsi" w:cstheme="minorHAnsi"/>
        </w:rPr>
        <w:t>the highest and best outcome attainable.</w:t>
      </w:r>
      <w:r w:rsidR="00233270" w:rsidRPr="00134402">
        <w:rPr>
          <w:rFonts w:asciiTheme="minorHAnsi" w:hAnsiTheme="minorHAnsi" w:cstheme="minorHAnsi"/>
        </w:rPr>
        <w:t xml:space="preserve"> </w:t>
      </w:r>
      <w:r w:rsidR="00463E09" w:rsidRPr="00134402">
        <w:rPr>
          <w:rFonts w:asciiTheme="minorHAnsi" w:hAnsiTheme="minorHAnsi" w:cstheme="minorHAnsi"/>
        </w:rPr>
        <w:t xml:space="preserve">Such </w:t>
      </w:r>
      <w:r w:rsidR="00D92CCF" w:rsidRPr="00134402">
        <w:rPr>
          <w:rFonts w:asciiTheme="minorHAnsi" w:hAnsiTheme="minorHAnsi" w:cstheme="minorHAnsi"/>
        </w:rPr>
        <w:t xml:space="preserve">programs </w:t>
      </w:r>
      <w:r w:rsidR="00463E09" w:rsidRPr="00134402">
        <w:rPr>
          <w:rFonts w:asciiTheme="minorHAnsi" w:hAnsiTheme="minorHAnsi" w:cstheme="minorHAnsi"/>
        </w:rPr>
        <w:t xml:space="preserve">can still be </w:t>
      </w:r>
      <w:r w:rsidR="003C2D51" w:rsidRPr="00134402">
        <w:rPr>
          <w:rFonts w:asciiTheme="minorHAnsi" w:hAnsiTheme="minorHAnsi" w:cstheme="minorHAnsi"/>
        </w:rPr>
        <w:t>considered ecological restoration activities</w:t>
      </w:r>
      <w:r w:rsidR="00463E09" w:rsidRPr="00134402">
        <w:rPr>
          <w:rFonts w:asciiTheme="minorHAnsi" w:hAnsiTheme="minorHAnsi" w:cstheme="minorHAnsi"/>
        </w:rPr>
        <w:t xml:space="preserve"> as long as the limitations are stated and the goal is at least substantial recovery for native biota and ecosystem functions</w:t>
      </w:r>
      <w:r w:rsidR="003C2D51" w:rsidRPr="00134402">
        <w:rPr>
          <w:rFonts w:asciiTheme="minorHAnsi" w:hAnsiTheme="minorHAnsi" w:cstheme="minorHAnsi"/>
        </w:rPr>
        <w:t xml:space="preserve">. </w:t>
      </w:r>
      <w:r w:rsidR="009D0D54" w:rsidRPr="00134402">
        <w:rPr>
          <w:rFonts w:asciiTheme="minorHAnsi" w:hAnsiTheme="minorHAnsi" w:cstheme="minorHAnsi"/>
        </w:rPr>
        <w:t>Where a project does</w:t>
      </w:r>
      <w:r w:rsidR="00CE1BEE" w:rsidRPr="00134402">
        <w:rPr>
          <w:rFonts w:asciiTheme="minorHAnsi" w:hAnsiTheme="minorHAnsi" w:cstheme="minorHAnsi"/>
        </w:rPr>
        <w:t xml:space="preserve"> not</w:t>
      </w:r>
      <w:r w:rsidR="009D0D54" w:rsidRPr="00134402">
        <w:rPr>
          <w:rFonts w:asciiTheme="minorHAnsi" w:hAnsiTheme="minorHAnsi" w:cstheme="minorHAnsi"/>
        </w:rPr>
        <w:t xml:space="preserve"> aim for substantial recovery or include local native species it does not fit the definition of ecological restoration and wo</w:t>
      </w:r>
      <w:r w:rsidR="006E0A8C" w:rsidRPr="00134402">
        <w:rPr>
          <w:rFonts w:asciiTheme="minorHAnsi" w:hAnsiTheme="minorHAnsi" w:cstheme="minorHAnsi"/>
        </w:rPr>
        <w:t>uld be more appropriately label</w:t>
      </w:r>
      <w:r w:rsidR="009D0D54" w:rsidRPr="00134402">
        <w:rPr>
          <w:rFonts w:asciiTheme="minorHAnsi" w:hAnsiTheme="minorHAnsi" w:cstheme="minorHAnsi"/>
        </w:rPr>
        <w:t>ed ‘rehabilitation’</w:t>
      </w:r>
      <w:r w:rsidR="00DD5EE9" w:rsidRPr="00134402">
        <w:rPr>
          <w:rFonts w:asciiTheme="minorHAnsi" w:hAnsiTheme="minorHAnsi" w:cstheme="minorHAnsi"/>
        </w:rPr>
        <w:t>.  Nonetheless, rehabilitation can</w:t>
      </w:r>
      <w:r w:rsidR="009D0D54" w:rsidRPr="00134402">
        <w:rPr>
          <w:rFonts w:asciiTheme="minorHAnsi" w:hAnsiTheme="minorHAnsi" w:cstheme="minorHAnsi"/>
        </w:rPr>
        <w:t xml:space="preserve"> still play an important role in environmental repair at larger scales. </w:t>
      </w:r>
    </w:p>
    <w:p w14:paraId="100AC175" w14:textId="0F340A59" w:rsidR="0028114F" w:rsidRDefault="00AC7A36" w:rsidP="0028114F">
      <w:pPr>
        <w:pStyle w:val="BodyText"/>
        <w:spacing w:before="167" w:line="252" w:lineRule="auto"/>
        <w:ind w:right="142"/>
        <w:jc w:val="both"/>
        <w:rPr>
          <w:rFonts w:cstheme="minorHAnsi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5186EA" wp14:editId="3EEE6F4B">
                <wp:simplePos x="0" y="0"/>
                <wp:positionH relativeFrom="column">
                  <wp:posOffset>-76200</wp:posOffset>
                </wp:positionH>
                <wp:positionV relativeFrom="paragraph">
                  <wp:posOffset>224790</wp:posOffset>
                </wp:positionV>
                <wp:extent cx="6629400" cy="2910205"/>
                <wp:effectExtent l="0" t="0" r="25400" b="36195"/>
                <wp:wrapTight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91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BD86F" w14:textId="38CE61BA" w:rsidR="00932166" w:rsidRPr="00E203A5" w:rsidRDefault="00932166" w:rsidP="00E557D6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E203A5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en-AU"/>
                              </w:rPr>
                              <w:t>Box 1. Large scale linkage projects</w:t>
                            </w:r>
                            <w:r w:rsidRPr="00E203A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 – See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hyperlink r:id="rId22" w:history="1">
                              <w:r w:rsidRPr="00E203A5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  <w:t>http://seraustralasia.com/standards/egcorridors.html</w:t>
                              </w:r>
                            </w:hyperlink>
                          </w:p>
                          <w:p w14:paraId="26EAE840" w14:textId="77777777" w:rsidR="00932166" w:rsidRPr="00134402" w:rsidRDefault="00932166" w:rsidP="00213CD3">
                            <w:pPr>
                              <w:spacing w:after="60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134402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A number of large-scale linkage projects have been initiated in Australia. These commence with a focus on securing the conservation status of the component lands and progress to actively restoring habitats in cleared areas to improve connectivity. </w:t>
                            </w:r>
                          </w:p>
                          <w:p w14:paraId="1CDCB57F" w14:textId="77777777" w:rsidR="00932166" w:rsidRPr="00134402" w:rsidRDefault="00932166" w:rsidP="00213CD3">
                            <w:pPr>
                              <w:spacing w:after="60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134402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Features that can increase connectivity include continuous wildlife corridors, 'stepping stones' and buffer zones around existing habitat areas. </w:t>
                            </w:r>
                          </w:p>
                          <w:p w14:paraId="5A2B7F3C" w14:textId="77777777" w:rsidR="00932166" w:rsidRPr="00134402" w:rsidRDefault="00932166" w:rsidP="00213CD3">
                            <w:pPr>
                              <w:spacing w:after="60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134402">
                              <w:rPr>
                                <w:rFonts w:eastAsia="Times New Roman" w:cs="Times New Roman"/>
                                <w:lang w:eastAsia="en-AU"/>
                              </w:rPr>
                              <w:t xml:space="preserve">Lessons and Limitations </w:t>
                            </w:r>
                          </w:p>
                          <w:p w14:paraId="51BD002E" w14:textId="19AC5FF2" w:rsidR="00932166" w:rsidRPr="00134402" w:rsidRDefault="00932166" w:rsidP="00213CD3">
                            <w:pPr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134402">
                              <w:rPr>
                                <w:rFonts w:eastAsia="Times New Roman" w:cs="Times New Roman"/>
                                <w:lang w:eastAsia="en-AU"/>
                              </w:rPr>
                              <w:t>Large-scale linkage programs combine conservation and restoration and require very long-term commitment, ongoing funding and engagement with communities and other stakeholders.</w:t>
                            </w:r>
                          </w:p>
                          <w:p w14:paraId="5ABCC751" w14:textId="77777777" w:rsidR="00932166" w:rsidRPr="00134402" w:rsidRDefault="00932166" w:rsidP="00213CD3">
                            <w:pPr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134402">
                              <w:rPr>
                                <w:rFonts w:eastAsia="Times New Roman" w:cs="Times New Roman"/>
                                <w:lang w:eastAsia="en-AU"/>
                              </w:rPr>
                              <w:t>All the constraints that apply to individual projects apply to large scale projects, multiplied by the scale and social and ecological complexity of the project.</w:t>
                            </w:r>
                          </w:p>
                          <w:p w14:paraId="3F15A7CA" w14:textId="554A2435" w:rsidR="00932166" w:rsidRPr="00134402" w:rsidRDefault="00932166" w:rsidP="00213CD3">
                            <w:pPr>
                              <w:numPr>
                                <w:ilvl w:val="0"/>
                                <w:numId w:val="9"/>
                              </w:numPr>
                              <w:spacing w:after="160"/>
                              <w:rPr>
                                <w:rFonts w:eastAsia="Times New Roman" w:cs="Times New Roman"/>
                                <w:lang w:eastAsia="en-AU"/>
                              </w:rPr>
                            </w:pPr>
                            <w:r w:rsidRPr="00134402">
                              <w:rPr>
                                <w:rFonts w:eastAsia="Times New Roman" w:cs="Times New Roman"/>
                                <w:lang w:eastAsia="en-AU"/>
                              </w:rPr>
                              <w:t>Minimum habitat area requirements of individual species need to be considered for optimal reinstatement of linkages in fragmented landscapes.</w:t>
                            </w:r>
                          </w:p>
                          <w:p w14:paraId="3CD2C414" w14:textId="77777777" w:rsidR="00932166" w:rsidRDefault="00932166"/>
                          <w:p w14:paraId="7CB908FB" w14:textId="77777777" w:rsidR="00932166" w:rsidRPr="00E557D6" w:rsidRDefault="00932166" w:rsidP="00E557D6">
                            <w:pPr>
                              <w:pStyle w:val="BodyText"/>
                              <w:spacing w:before="167" w:line="252" w:lineRule="auto"/>
                              <w:ind w:left="993" w:right="142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557D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that</w:t>
                            </w:r>
                            <w:proofErr w:type="gramEnd"/>
                            <w:r w:rsidRPr="00E557D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can be accessed at: </w:t>
                            </w:r>
                            <w:hyperlink r:id="rId23" w:history="1">
                              <w:r w:rsidRPr="00E557D6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http://seraustralasia.com/standards/egcorridors.htmlare</w:t>
                              </w:r>
                            </w:hyperlink>
                            <w:r w:rsidRPr="00E557D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9A7D97" w14:textId="77777777" w:rsidR="00932166" w:rsidRDefault="00932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95pt;margin-top:17.7pt;width:522pt;height:22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" fillcolor="white [3201]" strokeweight=".5pt">
                <v:textbox>
                  <w:txbxContent>
                    <w:p w14:paraId="243BD86F" w14:textId="38CE61BA" w:rsidR="00932166" w:rsidRPr="00E203A5" w:rsidRDefault="00932166" w:rsidP="00E557D6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 w:rsidRPr="00E203A5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en-AU"/>
                        </w:rPr>
                        <w:t>Box 1. Large scale linkage projects</w:t>
                      </w:r>
                      <w:r w:rsidRPr="00E203A5">
                        <w:rPr>
                          <w:rFonts w:eastAsia="Times New Roman" w:cs="Times New Roman"/>
                          <w:sz w:val="24"/>
                          <w:szCs w:val="24"/>
                          <w:lang w:eastAsia="en-AU"/>
                        </w:rPr>
                        <w:t xml:space="preserve"> – See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hyperlink r:id="rId24" w:history="1">
                        <w:r w:rsidRPr="00E203A5">
                          <w:rPr>
                            <w:rStyle w:val="Hyperlink"/>
                            <w:rFonts w:eastAsia="Times New Roman" w:cs="Times New Roman"/>
                            <w:sz w:val="24"/>
                            <w:szCs w:val="24"/>
                            <w:lang w:eastAsia="en-AU"/>
                          </w:rPr>
                          <w:t>http://seraustralasia.com/standards/egcorridors.html</w:t>
                        </w:r>
                      </w:hyperlink>
                    </w:p>
                    <w:p w14:paraId="26EAE840" w14:textId="77777777" w:rsidR="00932166" w:rsidRPr="00134402" w:rsidRDefault="00932166" w:rsidP="00213CD3">
                      <w:pPr>
                        <w:spacing w:after="60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134402">
                        <w:rPr>
                          <w:rFonts w:eastAsia="Times New Roman" w:cs="Times New Roman"/>
                          <w:lang w:eastAsia="en-AU"/>
                        </w:rPr>
                        <w:t xml:space="preserve">A number of large-scale linkage projects have been initiated in Australia. These commence with a focus on securing the conservation status of the component lands and progress to actively restoring habitats in cleared areas to improve connectivity. </w:t>
                      </w:r>
                    </w:p>
                    <w:p w14:paraId="1CDCB57F" w14:textId="77777777" w:rsidR="00932166" w:rsidRPr="00134402" w:rsidRDefault="00932166" w:rsidP="00213CD3">
                      <w:pPr>
                        <w:spacing w:after="60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134402">
                        <w:rPr>
                          <w:rFonts w:eastAsia="Times New Roman" w:cs="Times New Roman"/>
                          <w:lang w:eastAsia="en-AU"/>
                        </w:rPr>
                        <w:t xml:space="preserve">Features that can increase connectivity include continuous wildlife corridors, 'stepping stones' and buffer zones around existing habitat areas. </w:t>
                      </w:r>
                    </w:p>
                    <w:p w14:paraId="5A2B7F3C" w14:textId="77777777" w:rsidR="00932166" w:rsidRPr="00134402" w:rsidRDefault="00932166" w:rsidP="00213CD3">
                      <w:pPr>
                        <w:spacing w:after="60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134402">
                        <w:rPr>
                          <w:rFonts w:eastAsia="Times New Roman" w:cs="Times New Roman"/>
                          <w:lang w:eastAsia="en-AU"/>
                        </w:rPr>
                        <w:t xml:space="preserve">Lessons and Limitations </w:t>
                      </w:r>
                    </w:p>
                    <w:p w14:paraId="51BD002E" w14:textId="19AC5FF2" w:rsidR="00932166" w:rsidRPr="00134402" w:rsidRDefault="00932166" w:rsidP="00213CD3">
                      <w:pPr>
                        <w:numPr>
                          <w:ilvl w:val="0"/>
                          <w:numId w:val="9"/>
                        </w:numPr>
                        <w:spacing w:after="60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134402">
                        <w:rPr>
                          <w:rFonts w:eastAsia="Times New Roman" w:cs="Times New Roman"/>
                          <w:lang w:eastAsia="en-AU"/>
                        </w:rPr>
                        <w:t>Large-scale linkage programs combine conservation and restoration and require very long-term commitment, ongoing funding and engagement with communities and other stakeholders.</w:t>
                      </w:r>
                    </w:p>
                    <w:p w14:paraId="5ABCC751" w14:textId="77777777" w:rsidR="00932166" w:rsidRPr="00134402" w:rsidRDefault="00932166" w:rsidP="00213CD3">
                      <w:pPr>
                        <w:numPr>
                          <w:ilvl w:val="0"/>
                          <w:numId w:val="9"/>
                        </w:numPr>
                        <w:spacing w:after="60" w:line="240" w:lineRule="auto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134402">
                        <w:rPr>
                          <w:rFonts w:eastAsia="Times New Roman" w:cs="Times New Roman"/>
                          <w:lang w:eastAsia="en-AU"/>
                        </w:rPr>
                        <w:t>All the constraints that apply to individual projects apply to large scale projects, multiplied by the scale and social and ecological complexity of the project.</w:t>
                      </w:r>
                    </w:p>
                    <w:p w14:paraId="3F15A7CA" w14:textId="554A2435" w:rsidR="00932166" w:rsidRPr="00134402" w:rsidRDefault="00932166" w:rsidP="00213CD3">
                      <w:pPr>
                        <w:numPr>
                          <w:ilvl w:val="0"/>
                          <w:numId w:val="9"/>
                        </w:numPr>
                        <w:spacing w:after="160"/>
                        <w:rPr>
                          <w:rFonts w:eastAsia="Times New Roman" w:cs="Times New Roman"/>
                          <w:lang w:eastAsia="en-AU"/>
                        </w:rPr>
                      </w:pPr>
                      <w:r w:rsidRPr="00134402">
                        <w:rPr>
                          <w:rFonts w:eastAsia="Times New Roman" w:cs="Times New Roman"/>
                          <w:lang w:eastAsia="en-AU"/>
                        </w:rPr>
                        <w:t>Minimum habitat area requirements of individual species need to be considered for optimal reinstatement of linkages in fragmented landscapes.</w:t>
                      </w:r>
                    </w:p>
                    <w:p w14:paraId="3CD2C414" w14:textId="77777777" w:rsidR="00932166" w:rsidRDefault="00932166"/>
                    <w:p w14:paraId="7CB908FB" w14:textId="77777777" w:rsidR="00932166" w:rsidRPr="00E557D6" w:rsidRDefault="00932166" w:rsidP="00E557D6">
                      <w:pPr>
                        <w:pStyle w:val="BodyText"/>
                        <w:spacing w:before="167" w:line="252" w:lineRule="auto"/>
                        <w:ind w:left="993" w:right="142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gramStart"/>
                      <w:r w:rsidRPr="00E557D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that</w:t>
                      </w:r>
                      <w:proofErr w:type="gramEnd"/>
                      <w:r w:rsidRPr="00E557D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can be accessed at: </w:t>
                      </w:r>
                      <w:hyperlink r:id="rId25" w:history="1">
                        <w:r w:rsidRPr="00E557D6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http://seraustralasia.com/standards/egcorridors.htmlare</w:t>
                        </w:r>
                      </w:hyperlink>
                      <w:r w:rsidRPr="00E557D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9A7D97" w14:textId="77777777" w:rsidR="00932166" w:rsidRDefault="00932166"/>
                  </w:txbxContent>
                </v:textbox>
                <w10:wrap type="tight"/>
              </v:shape>
            </w:pict>
          </mc:Fallback>
        </mc:AlternateContent>
      </w:r>
    </w:p>
    <w:p w14:paraId="5C305614" w14:textId="0723A558" w:rsidR="00E90FC3" w:rsidRPr="00E90FC3" w:rsidRDefault="001409F2" w:rsidP="0028114F">
      <w:pPr>
        <w:pStyle w:val="BodyText"/>
        <w:spacing w:before="167" w:line="252" w:lineRule="auto"/>
        <w:ind w:right="142"/>
        <w:jc w:val="both"/>
        <w:rPr>
          <w:rFonts w:cstheme="minorHAnsi"/>
          <w:b/>
        </w:rPr>
      </w:pPr>
      <w:r w:rsidRPr="00E90FC3">
        <w:rPr>
          <w:rFonts w:cstheme="minorHAnsi"/>
          <w:b/>
        </w:rPr>
        <w:t>See also</w:t>
      </w:r>
      <w:r w:rsidR="00E90FC3">
        <w:rPr>
          <w:rFonts w:cstheme="minorHAnsi"/>
          <w:b/>
        </w:rPr>
        <w:t>:</w:t>
      </w:r>
    </w:p>
    <w:p w14:paraId="450FD84C" w14:textId="45632232" w:rsidR="0057761C" w:rsidRPr="0028114F" w:rsidRDefault="0057761C" w:rsidP="0028114F">
      <w:pPr>
        <w:pStyle w:val="BodyText"/>
        <w:spacing w:before="167" w:line="252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134402">
        <w:rPr>
          <w:rFonts w:cstheme="minorHAnsi"/>
        </w:rPr>
        <w:t xml:space="preserve"> ‘Section IV – Restoration and the ‘big picture’ environmental challenge in McDonald T, Gann GD, Jonson J, and Dixon KW (2016) </w:t>
      </w:r>
      <w:r w:rsidRPr="00134402">
        <w:rPr>
          <w:rFonts w:cstheme="minorHAnsi"/>
          <w:i/>
        </w:rPr>
        <w:t>International standards for the practice of ecological restoration – including principles</w:t>
      </w:r>
      <w:r w:rsidR="00E557D6" w:rsidRPr="00134402">
        <w:rPr>
          <w:rFonts w:cstheme="minorHAnsi"/>
          <w:i/>
        </w:rPr>
        <w:t xml:space="preserve"> </w:t>
      </w:r>
      <w:r w:rsidRPr="00134402">
        <w:rPr>
          <w:rFonts w:cstheme="minorHAnsi"/>
          <w:i/>
        </w:rPr>
        <w:t>and key concepts.</w:t>
      </w:r>
      <w:r w:rsidRPr="00134402">
        <w:rPr>
          <w:rFonts w:cstheme="minorHAnsi"/>
        </w:rPr>
        <w:t xml:space="preserve"> First Edition. </w:t>
      </w:r>
      <w:proofErr w:type="gramStart"/>
      <w:r w:rsidRPr="00134402">
        <w:rPr>
          <w:rFonts w:cstheme="minorHAnsi"/>
        </w:rPr>
        <w:t>Society for Ecological Restoration, Washington, D.C.</w:t>
      </w:r>
      <w:proofErr w:type="gramEnd"/>
      <w:r w:rsidRPr="00134402">
        <w:rPr>
          <w:rFonts w:cstheme="minorHAnsi"/>
        </w:rPr>
        <w:t xml:space="preserve"> </w:t>
      </w:r>
      <w:r w:rsidR="00E6556B" w:rsidRPr="00134402">
        <w:rPr>
          <w:rFonts w:cstheme="minorHAnsi"/>
        </w:rPr>
        <w:t xml:space="preserve"> Available: </w:t>
      </w:r>
      <w:hyperlink r:id="rId26" w:history="1">
        <w:r w:rsidR="00E6556B" w:rsidRPr="00134402">
          <w:rPr>
            <w:rStyle w:val="Hyperlink"/>
            <w:rFonts w:cstheme="minorHAnsi"/>
          </w:rPr>
          <w:t>https://ser.site-ym.com/page/SERStandards</w:t>
        </w:r>
      </w:hyperlink>
    </w:p>
    <w:p w14:paraId="0BE9BB4C" w14:textId="77777777" w:rsidR="0057761C" w:rsidRPr="00134402" w:rsidRDefault="0057761C" w:rsidP="0028114F">
      <w:pPr>
        <w:autoSpaceDE w:val="0"/>
        <w:autoSpaceDN w:val="0"/>
        <w:adjustRightInd w:val="0"/>
        <w:ind w:right="142"/>
        <w:jc w:val="both"/>
        <w:rPr>
          <w:rFonts w:cstheme="minorHAnsi"/>
          <w:color w:val="414142"/>
        </w:rPr>
      </w:pPr>
      <w:r w:rsidRPr="00134402">
        <w:rPr>
          <w:rFonts w:cstheme="minorHAnsi"/>
          <w:b/>
        </w:rPr>
        <w:t>Reference</w:t>
      </w:r>
      <w:r w:rsidRPr="00134402">
        <w:rPr>
          <w:rFonts w:cstheme="minorHAnsi"/>
        </w:rPr>
        <w:t xml:space="preserve">: </w:t>
      </w:r>
    </w:p>
    <w:p w14:paraId="20C3045D" w14:textId="77777777" w:rsidR="0057761C" w:rsidRPr="00134402" w:rsidRDefault="0057761C" w:rsidP="00895288">
      <w:pPr>
        <w:autoSpaceDE w:val="0"/>
        <w:autoSpaceDN w:val="0"/>
        <w:adjustRightInd w:val="0"/>
        <w:spacing w:after="0" w:line="240" w:lineRule="auto"/>
        <w:ind w:right="142"/>
        <w:rPr>
          <w:rFonts w:cstheme="minorHAnsi"/>
          <w:i/>
          <w:color w:val="414142"/>
        </w:rPr>
      </w:pPr>
      <w:r w:rsidRPr="00134402">
        <w:rPr>
          <w:rFonts w:cstheme="minorHAnsi"/>
          <w:color w:val="414142"/>
        </w:rPr>
        <w:t xml:space="preserve">Standards Reference Group SERA (2017) </w:t>
      </w:r>
      <w:r w:rsidRPr="00134402">
        <w:rPr>
          <w:rFonts w:cstheme="minorHAnsi"/>
          <w:i/>
          <w:color w:val="414142"/>
        </w:rPr>
        <w:t>National Standards for the Practice of Ecological Restoration</w:t>
      </w:r>
    </w:p>
    <w:p w14:paraId="17045585" w14:textId="7D036D4B" w:rsidR="0033029D" w:rsidRPr="00BB4C05" w:rsidRDefault="0057761C" w:rsidP="00895288">
      <w:pPr>
        <w:autoSpaceDE w:val="0"/>
        <w:autoSpaceDN w:val="0"/>
        <w:adjustRightInd w:val="0"/>
        <w:spacing w:after="0" w:line="240" w:lineRule="auto"/>
        <w:ind w:right="142"/>
        <w:rPr>
          <w:rFonts w:cstheme="minorHAnsi"/>
          <w:i/>
        </w:rPr>
      </w:pPr>
      <w:proofErr w:type="gramStart"/>
      <w:r w:rsidRPr="00134402">
        <w:rPr>
          <w:rFonts w:cstheme="minorHAnsi"/>
          <w:i/>
          <w:color w:val="414142"/>
        </w:rPr>
        <w:t>in</w:t>
      </w:r>
      <w:proofErr w:type="gramEnd"/>
      <w:r w:rsidRPr="00134402">
        <w:rPr>
          <w:rFonts w:cstheme="minorHAnsi"/>
          <w:i/>
          <w:color w:val="414142"/>
        </w:rPr>
        <w:t xml:space="preserve"> Australia.</w:t>
      </w:r>
      <w:r w:rsidRPr="00134402">
        <w:rPr>
          <w:rFonts w:cstheme="minorHAnsi"/>
          <w:color w:val="414142"/>
        </w:rPr>
        <w:t xml:space="preserve"> Second Edition. </w:t>
      </w:r>
      <w:proofErr w:type="gramStart"/>
      <w:r w:rsidRPr="00134402">
        <w:rPr>
          <w:rFonts w:cstheme="minorHAnsi"/>
          <w:color w:val="414142"/>
        </w:rPr>
        <w:t>Society for Ecological Restoration Australasia.</w:t>
      </w:r>
      <w:proofErr w:type="gramEnd"/>
      <w:r w:rsidRPr="00134402">
        <w:rPr>
          <w:rFonts w:cstheme="minorHAnsi"/>
          <w:color w:val="414142"/>
        </w:rPr>
        <w:t xml:space="preserve"> Available </w:t>
      </w:r>
      <w:hyperlink r:id="rId27" w:history="1">
        <w:r w:rsidR="00E6556B" w:rsidRPr="00134402">
          <w:rPr>
            <w:rStyle w:val="Hyperlink"/>
            <w:rFonts w:cstheme="minorHAnsi"/>
          </w:rPr>
          <w:t>http://seraustralasia.com/standards/contents.html</w:t>
        </w:r>
      </w:hyperlink>
    </w:p>
    <w:sectPr w:rsidR="0033029D" w:rsidRPr="00BB4C05" w:rsidSect="003901AA">
      <w:headerReference w:type="default" r:id="rId28"/>
      <w:footerReference w:type="default" r:id="rId29"/>
      <w:pgSz w:w="12240" w:h="15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A75FD" w14:textId="77777777" w:rsidR="00932166" w:rsidRDefault="00932166" w:rsidP="00F05C57">
      <w:r>
        <w:separator/>
      </w:r>
    </w:p>
  </w:endnote>
  <w:endnote w:type="continuationSeparator" w:id="0">
    <w:p w14:paraId="331C1CB2" w14:textId="77777777" w:rsidR="00932166" w:rsidRDefault="00932166" w:rsidP="00F0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9ABB5" w14:textId="106724EA" w:rsidR="00932166" w:rsidRDefault="00932166" w:rsidP="00AC7A36">
    <w:pPr>
      <w:spacing w:after="0" w:line="240" w:lineRule="auto"/>
      <w:ind w:right="1"/>
      <w:jc w:val="center"/>
      <w:rPr>
        <w:rFonts w:ascii="Arial" w:eastAsia="Arial" w:hAnsi="Arial" w:cs="Arial"/>
        <w:sz w:val="17"/>
        <w:szCs w:val="17"/>
      </w:rPr>
    </w:pPr>
    <w:hyperlink r:id="rId1" w:history="1">
      <w:proofErr w:type="spellStart"/>
      <w:proofErr w:type="gramStart"/>
      <w:r>
        <w:rPr>
          <w:rStyle w:val="Hyperlink"/>
          <w:rFonts w:ascii="Arial"/>
          <w:i/>
          <w:w w:val="105"/>
          <w:sz w:val="17"/>
          <w:u w:color="0000FF"/>
        </w:rPr>
        <w:t>r</w:t>
      </w:r>
      <w:r w:rsidRPr="00BF25CC">
        <w:rPr>
          <w:rStyle w:val="Hyperlink"/>
          <w:rFonts w:ascii="Arial"/>
          <w:i/>
          <w:w w:val="105"/>
          <w:sz w:val="17"/>
          <w:u w:color="0000FF"/>
        </w:rPr>
        <w:t>egenTV</w:t>
      </w:r>
      <w:proofErr w:type="spellEnd"/>
      <w:proofErr w:type="gramEnd"/>
    </w:hyperlink>
    <w:r>
      <w:rPr>
        <w:rFonts w:ascii="Arial"/>
        <w:i/>
        <w:color w:val="0000FF"/>
        <w:w w:val="105"/>
        <w:sz w:val="17"/>
        <w:u w:val="single" w:color="0000FF"/>
      </w:rPr>
      <w:t>-</w:t>
    </w:r>
    <w:r>
      <w:rPr>
        <w:rFonts w:ascii="Arial"/>
        <w:i/>
        <w:w w:val="105"/>
        <w:sz w:val="17"/>
      </w:rPr>
      <w:t>Ecological</w:t>
    </w:r>
    <w:r>
      <w:rPr>
        <w:rFonts w:ascii="Arial"/>
        <w:i/>
        <w:spacing w:val="-7"/>
        <w:w w:val="105"/>
        <w:sz w:val="17"/>
      </w:rPr>
      <w:t xml:space="preserve"> </w:t>
    </w:r>
    <w:r>
      <w:rPr>
        <w:rFonts w:ascii="Arial"/>
        <w:i/>
        <w:w w:val="105"/>
        <w:sz w:val="17"/>
      </w:rPr>
      <w:t>Restoration</w:t>
    </w:r>
    <w:r>
      <w:rPr>
        <w:rFonts w:ascii="Arial"/>
        <w:i/>
        <w:spacing w:val="-6"/>
        <w:w w:val="105"/>
        <w:sz w:val="17"/>
      </w:rPr>
      <w:t xml:space="preserve"> </w:t>
    </w:r>
    <w:r>
      <w:rPr>
        <w:rFonts w:ascii="Arial"/>
        <w:i/>
        <w:w w:val="105"/>
        <w:sz w:val="17"/>
      </w:rPr>
      <w:t>Case</w:t>
    </w:r>
    <w:r>
      <w:rPr>
        <w:rFonts w:ascii="Arial"/>
        <w:i/>
        <w:spacing w:val="-6"/>
        <w:w w:val="105"/>
        <w:sz w:val="17"/>
      </w:rPr>
      <w:t xml:space="preserve"> </w:t>
    </w:r>
    <w:r>
      <w:rPr>
        <w:rFonts w:ascii="Arial"/>
        <w:i/>
        <w:w w:val="105"/>
        <w:sz w:val="17"/>
      </w:rPr>
      <w:t>Studies-</w:t>
    </w:r>
    <w:r>
      <w:rPr>
        <w:rFonts w:ascii="Arial"/>
        <w:i/>
        <w:spacing w:val="-7"/>
        <w:w w:val="105"/>
        <w:sz w:val="17"/>
      </w:rPr>
      <w:t xml:space="preserve"> </w:t>
    </w:r>
    <w:r>
      <w:rPr>
        <w:rFonts w:ascii="Arial"/>
        <w:i/>
        <w:w w:val="105"/>
        <w:sz w:val="17"/>
      </w:rPr>
      <w:t>Online</w:t>
    </w:r>
    <w:r>
      <w:rPr>
        <w:rFonts w:ascii="Arial"/>
        <w:i/>
        <w:spacing w:val="-7"/>
        <w:w w:val="105"/>
        <w:sz w:val="17"/>
      </w:rPr>
      <w:t xml:space="preserve"> </w:t>
    </w:r>
    <w:r>
      <w:rPr>
        <w:rFonts w:ascii="Arial"/>
        <w:i/>
        <w:w w:val="105"/>
        <w:sz w:val="17"/>
      </w:rPr>
      <w:t>videos</w:t>
    </w:r>
    <w:r>
      <w:rPr>
        <w:rFonts w:ascii="Arial"/>
        <w:i/>
        <w:spacing w:val="-7"/>
        <w:w w:val="105"/>
        <w:sz w:val="17"/>
      </w:rPr>
      <w:t xml:space="preserve"> </w:t>
    </w:r>
    <w:r>
      <w:rPr>
        <w:rFonts w:ascii="Arial"/>
        <w:i/>
        <w:w w:val="105"/>
        <w:sz w:val="17"/>
      </w:rPr>
      <w:t>for</w:t>
    </w:r>
    <w:r>
      <w:rPr>
        <w:rFonts w:ascii="Arial"/>
        <w:i/>
        <w:spacing w:val="-7"/>
        <w:w w:val="105"/>
        <w:sz w:val="17"/>
      </w:rPr>
      <w:t xml:space="preserve"> </w:t>
    </w:r>
    <w:r>
      <w:rPr>
        <w:rFonts w:ascii="Arial"/>
        <w:i/>
        <w:w w:val="105"/>
        <w:sz w:val="17"/>
      </w:rPr>
      <w:t>Learners</w:t>
    </w:r>
  </w:p>
  <w:p w14:paraId="16CCF42E" w14:textId="2AE97BAB" w:rsidR="00932166" w:rsidRDefault="00932166" w:rsidP="00AC7A36">
    <w:pPr>
      <w:spacing w:after="0" w:line="240" w:lineRule="auto"/>
      <w:jc w:val="center"/>
      <w:rPr>
        <w:rFonts w:ascii="Arial" w:eastAsia="Arial" w:hAnsi="Arial" w:cs="Arial"/>
        <w:sz w:val="17"/>
        <w:szCs w:val="17"/>
      </w:rPr>
    </w:pPr>
    <w:hyperlink r:id="rId2" w:history="1">
      <w:r w:rsidRPr="00BF25CC">
        <w:rPr>
          <w:rStyle w:val="Hyperlink"/>
          <w:rFonts w:ascii="Arial"/>
          <w:spacing w:val="1"/>
          <w:w w:val="105"/>
          <w:sz w:val="17"/>
          <w:u w:color="0000FF"/>
        </w:rPr>
        <w:t>The</w:t>
      </w:r>
      <w:r w:rsidRPr="00BF25CC">
        <w:rPr>
          <w:rStyle w:val="Hyperlink"/>
          <w:rFonts w:ascii="Arial"/>
          <w:spacing w:val="-7"/>
          <w:w w:val="105"/>
          <w:sz w:val="17"/>
          <w:u w:color="0000FF"/>
        </w:rPr>
        <w:t xml:space="preserve"> </w:t>
      </w:r>
      <w:r w:rsidRPr="00BF25CC">
        <w:rPr>
          <w:rStyle w:val="Hyperlink"/>
          <w:rFonts w:ascii="Arial"/>
          <w:w w:val="105"/>
          <w:sz w:val="17"/>
          <w:u w:color="0000FF"/>
        </w:rPr>
        <w:t>Australian</w:t>
      </w:r>
      <w:r w:rsidRPr="00BF25CC">
        <w:rPr>
          <w:rStyle w:val="Hyperlink"/>
          <w:rFonts w:ascii="Arial"/>
          <w:spacing w:val="-6"/>
          <w:w w:val="105"/>
          <w:sz w:val="17"/>
          <w:u w:color="0000FF"/>
        </w:rPr>
        <w:t xml:space="preserve"> </w:t>
      </w:r>
      <w:r w:rsidRPr="00BF25CC">
        <w:rPr>
          <w:rStyle w:val="Hyperlink"/>
          <w:rFonts w:ascii="Arial"/>
          <w:w w:val="105"/>
          <w:sz w:val="17"/>
          <w:u w:color="0000FF"/>
        </w:rPr>
        <w:t>Association</w:t>
      </w:r>
      <w:r w:rsidRPr="00BF25CC">
        <w:rPr>
          <w:rStyle w:val="Hyperlink"/>
          <w:rFonts w:ascii="Arial"/>
          <w:spacing w:val="-5"/>
          <w:w w:val="105"/>
          <w:sz w:val="17"/>
          <w:u w:color="0000FF"/>
        </w:rPr>
        <w:t xml:space="preserve"> </w:t>
      </w:r>
      <w:r w:rsidRPr="00BF25CC">
        <w:rPr>
          <w:rStyle w:val="Hyperlink"/>
          <w:rFonts w:ascii="Arial"/>
          <w:w w:val="105"/>
          <w:sz w:val="17"/>
          <w:u w:color="0000FF"/>
        </w:rPr>
        <w:t>of</w:t>
      </w:r>
      <w:r w:rsidRPr="00BF25CC">
        <w:rPr>
          <w:rStyle w:val="Hyperlink"/>
          <w:rFonts w:ascii="Arial"/>
          <w:spacing w:val="-5"/>
          <w:w w:val="105"/>
          <w:sz w:val="17"/>
          <w:u w:color="0000FF"/>
        </w:rPr>
        <w:t xml:space="preserve"> </w:t>
      </w:r>
      <w:r w:rsidRPr="00BF25CC">
        <w:rPr>
          <w:rStyle w:val="Hyperlink"/>
          <w:rFonts w:ascii="Arial"/>
          <w:spacing w:val="1"/>
          <w:w w:val="105"/>
          <w:sz w:val="17"/>
          <w:u w:color="0000FF"/>
        </w:rPr>
        <w:t>Bush</w:t>
      </w:r>
      <w:r w:rsidRPr="00BF25CC">
        <w:rPr>
          <w:rStyle w:val="Hyperlink"/>
          <w:rFonts w:ascii="Arial"/>
          <w:spacing w:val="-5"/>
          <w:w w:val="105"/>
          <w:sz w:val="17"/>
          <w:u w:color="0000FF"/>
        </w:rPr>
        <w:t xml:space="preserve"> </w:t>
      </w:r>
      <w:r w:rsidRPr="00BF25CC">
        <w:rPr>
          <w:rStyle w:val="Hyperlink"/>
          <w:rFonts w:ascii="Arial"/>
          <w:w w:val="105"/>
          <w:sz w:val="17"/>
          <w:u w:color="0000FF"/>
        </w:rPr>
        <w:t>Regenerators</w:t>
      </w:r>
    </w:hyperlink>
    <w:r>
      <w:rPr>
        <w:rFonts w:ascii="Arial"/>
        <w:color w:val="0000FF"/>
        <w:spacing w:val="-4"/>
        <w:w w:val="105"/>
        <w:sz w:val="17"/>
        <w:u w:val="single" w:color="0000FF"/>
      </w:rPr>
      <w:t xml:space="preserve"> </w:t>
    </w:r>
    <w:r>
      <w:rPr>
        <w:rFonts w:ascii="Arial"/>
        <w:w w:val="105"/>
        <w:sz w:val="17"/>
      </w:rPr>
      <w:t>has</w:t>
    </w:r>
    <w:r>
      <w:rPr>
        <w:rFonts w:ascii="Arial"/>
        <w:spacing w:val="-4"/>
        <w:w w:val="105"/>
        <w:sz w:val="17"/>
      </w:rPr>
      <w:t xml:space="preserve"> </w:t>
    </w:r>
    <w:r>
      <w:rPr>
        <w:rFonts w:ascii="Arial"/>
        <w:w w:val="105"/>
        <w:sz w:val="17"/>
      </w:rPr>
      <w:t>developed</w:t>
    </w:r>
    <w:r>
      <w:rPr>
        <w:rFonts w:ascii="Arial"/>
        <w:spacing w:val="-5"/>
        <w:w w:val="105"/>
        <w:sz w:val="17"/>
      </w:rPr>
      <w:t xml:space="preserve"> </w:t>
    </w:r>
    <w:r>
      <w:rPr>
        <w:rFonts w:ascii="Arial"/>
        <w:w w:val="105"/>
        <w:sz w:val="17"/>
      </w:rPr>
      <w:t>this</w:t>
    </w:r>
    <w:r>
      <w:rPr>
        <w:rFonts w:ascii="Arial"/>
        <w:spacing w:val="-4"/>
        <w:w w:val="105"/>
        <w:sz w:val="17"/>
      </w:rPr>
      <w:t xml:space="preserve"> </w:t>
    </w:r>
    <w:r>
      <w:rPr>
        <w:rFonts w:ascii="Arial"/>
        <w:w w:val="105"/>
        <w:sz w:val="17"/>
      </w:rPr>
      <w:t>program</w:t>
    </w:r>
  </w:p>
  <w:p w14:paraId="046AB64C" w14:textId="02C1DBB2" w:rsidR="00932166" w:rsidRPr="003901AA" w:rsidRDefault="00932166" w:rsidP="003901AA">
    <w:pPr>
      <w:spacing w:after="0" w:line="240" w:lineRule="auto"/>
      <w:jc w:val="center"/>
      <w:rPr>
        <w:rFonts w:ascii="Arial" w:eastAsia="Arial" w:hAnsi="Arial" w:cs="Arial"/>
        <w:sz w:val="17"/>
        <w:szCs w:val="17"/>
      </w:rPr>
    </w:pPr>
    <w:proofErr w:type="gramStart"/>
    <w:r>
      <w:rPr>
        <w:rFonts w:ascii="Arial"/>
        <w:w w:val="105"/>
        <w:sz w:val="17"/>
      </w:rPr>
      <w:t>with</w:t>
    </w:r>
    <w:proofErr w:type="gramEnd"/>
    <w:r>
      <w:rPr>
        <w:rFonts w:ascii="Arial"/>
        <w:spacing w:val="-4"/>
        <w:w w:val="105"/>
        <w:sz w:val="17"/>
      </w:rPr>
      <w:t xml:space="preserve"> </w:t>
    </w:r>
    <w:r>
      <w:rPr>
        <w:rFonts w:ascii="Arial"/>
        <w:spacing w:val="1"/>
        <w:w w:val="105"/>
        <w:sz w:val="17"/>
      </w:rPr>
      <w:t>assistance</w:t>
    </w:r>
    <w:r>
      <w:rPr>
        <w:rFonts w:ascii="Arial"/>
        <w:spacing w:val="-5"/>
        <w:w w:val="105"/>
        <w:sz w:val="17"/>
      </w:rPr>
      <w:t xml:space="preserve"> </w:t>
    </w:r>
    <w:r>
      <w:rPr>
        <w:rFonts w:ascii="Arial"/>
        <w:w w:val="105"/>
        <w:sz w:val="17"/>
      </w:rPr>
      <w:t>from</w:t>
    </w:r>
    <w:r>
      <w:rPr>
        <w:rFonts w:ascii="Arial"/>
        <w:spacing w:val="-4"/>
        <w:w w:val="105"/>
        <w:sz w:val="17"/>
      </w:rPr>
      <w:t xml:space="preserve"> </w:t>
    </w:r>
    <w:r>
      <w:rPr>
        <w:rFonts w:ascii="Arial"/>
        <w:w w:val="105"/>
        <w:sz w:val="17"/>
      </w:rPr>
      <w:t>the</w:t>
    </w:r>
    <w:r>
      <w:rPr>
        <w:rFonts w:ascii="Arial"/>
        <w:spacing w:val="-5"/>
        <w:w w:val="105"/>
        <w:sz w:val="17"/>
      </w:rPr>
      <w:t xml:space="preserve"> </w:t>
    </w:r>
    <w:r>
      <w:rPr>
        <w:rFonts w:ascii="Arial"/>
        <w:w w:val="105"/>
        <w:sz w:val="17"/>
      </w:rPr>
      <w:t>New</w:t>
    </w:r>
    <w:r>
      <w:rPr>
        <w:rFonts w:ascii="Arial"/>
        <w:spacing w:val="-4"/>
        <w:w w:val="105"/>
        <w:sz w:val="17"/>
      </w:rPr>
      <w:t xml:space="preserve"> </w:t>
    </w:r>
    <w:r>
      <w:rPr>
        <w:rFonts w:ascii="Arial"/>
        <w:spacing w:val="-1"/>
        <w:w w:val="105"/>
        <w:sz w:val="17"/>
      </w:rPr>
      <w:t>South</w:t>
    </w:r>
    <w:r>
      <w:rPr>
        <w:rFonts w:ascii="Arial"/>
        <w:spacing w:val="-4"/>
        <w:w w:val="105"/>
        <w:sz w:val="17"/>
      </w:rPr>
      <w:t xml:space="preserve"> </w:t>
    </w:r>
    <w:r>
      <w:rPr>
        <w:rFonts w:ascii="Arial"/>
        <w:w w:val="105"/>
        <w:sz w:val="17"/>
      </w:rPr>
      <w:t>Wales</w:t>
    </w:r>
    <w:r>
      <w:rPr>
        <w:rFonts w:ascii="Arial"/>
        <w:spacing w:val="-3"/>
        <w:w w:val="105"/>
        <w:sz w:val="17"/>
      </w:rPr>
      <w:t xml:space="preserve"> </w:t>
    </w:r>
    <w:r>
      <w:rPr>
        <w:rFonts w:ascii="Arial"/>
        <w:w w:val="105"/>
        <w:sz w:val="17"/>
      </w:rPr>
      <w:t>Government</w:t>
    </w:r>
    <w:r>
      <w:rPr>
        <w:rFonts w:ascii="Arial"/>
        <w:spacing w:val="-5"/>
        <w:w w:val="105"/>
        <w:sz w:val="17"/>
      </w:rPr>
      <w:t xml:space="preserve"> </w:t>
    </w:r>
    <w:r>
      <w:rPr>
        <w:rFonts w:ascii="Arial"/>
        <w:w w:val="105"/>
        <w:sz w:val="17"/>
      </w:rPr>
      <w:t>through</w:t>
    </w:r>
    <w:r>
      <w:rPr>
        <w:rFonts w:ascii="Arial"/>
        <w:spacing w:val="-4"/>
        <w:w w:val="105"/>
        <w:sz w:val="17"/>
      </w:rPr>
      <w:t xml:space="preserve"> </w:t>
    </w:r>
    <w:r>
      <w:rPr>
        <w:rFonts w:ascii="Arial"/>
        <w:w w:val="105"/>
        <w:sz w:val="17"/>
      </w:rPr>
      <w:t>its</w:t>
    </w:r>
    <w:r>
      <w:rPr>
        <w:rFonts w:ascii="Arial"/>
        <w:spacing w:val="-4"/>
        <w:w w:val="105"/>
        <w:sz w:val="17"/>
      </w:rPr>
      <w:t xml:space="preserve"> </w:t>
    </w:r>
    <w:hyperlink r:id="rId3" w:history="1">
      <w:r w:rsidRPr="00C07DE8">
        <w:rPr>
          <w:rStyle w:val="Hyperlink"/>
          <w:rFonts w:ascii="Arial"/>
          <w:w w:val="105"/>
          <w:sz w:val="17"/>
        </w:rPr>
        <w:t>Environmental Trust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6AA15" w14:textId="77777777" w:rsidR="00932166" w:rsidRDefault="00932166" w:rsidP="00F05C57">
      <w:r>
        <w:separator/>
      </w:r>
    </w:p>
  </w:footnote>
  <w:footnote w:type="continuationSeparator" w:id="0">
    <w:p w14:paraId="68B10853" w14:textId="77777777" w:rsidR="00932166" w:rsidRDefault="00932166" w:rsidP="00F05C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B1AE7" w14:textId="052554A2" w:rsidR="00932166" w:rsidRPr="001F0D65" w:rsidRDefault="00932166" w:rsidP="00DE48F1">
    <w:pPr>
      <w:pStyle w:val="regenTV"/>
      <w:spacing w:after="0" w:line="240" w:lineRule="auto"/>
      <w:jc w:val="center"/>
      <w:rPr>
        <w:rFonts w:asciiTheme="minorHAnsi" w:hAnsiTheme="minorHAnsi"/>
        <w:bCs/>
        <w:spacing w:val="5"/>
        <w:sz w:val="36"/>
        <w:szCs w:val="36"/>
      </w:rPr>
    </w:pPr>
    <w:proofErr w:type="spellStart"/>
    <w:proofErr w:type="gramStart"/>
    <w:r w:rsidRPr="007722F5">
      <w:rPr>
        <w:rFonts w:cs="Times New Roman"/>
        <w:bCs/>
      </w:rPr>
      <w:t>regen</w:t>
    </w:r>
    <w:r>
      <w:rPr>
        <w:bCs/>
        <w:smallCaps/>
        <w:szCs w:val="44"/>
      </w:rPr>
      <w:t>TV</w:t>
    </w:r>
    <w:proofErr w:type="spellEnd"/>
    <w:proofErr w:type="gramEnd"/>
    <w:r w:rsidRPr="00533072">
      <w:rPr>
        <w:rStyle w:val="TitleChar"/>
      </w:rPr>
      <w:tab/>
    </w:r>
    <w:r>
      <w:rPr>
        <w:rStyle w:val="TitleChar"/>
      </w:rPr>
      <w:t xml:space="preserve"> </w:t>
    </w:r>
    <w:r>
      <w:tab/>
    </w:r>
    <w:r w:rsidRPr="001F0D65">
      <w:rPr>
        <w:rStyle w:val="TitleChar"/>
        <w:sz w:val="36"/>
        <w:szCs w:val="36"/>
      </w:rPr>
      <w:t>Fact Sheet</w:t>
    </w:r>
    <w:r w:rsidRPr="00AF6E07">
      <w:rPr>
        <w:rStyle w:val="Heading1Char"/>
        <w:b w:val="0"/>
        <w:bCs/>
      </w:rPr>
      <w:t xml:space="preserve"> </w:t>
    </w:r>
    <w:r w:rsidRPr="00AF6E07">
      <w:rPr>
        <w:rStyle w:val="Heading1Char"/>
        <w:rFonts w:asciiTheme="minorHAnsi" w:hAnsiTheme="minorHAnsi"/>
        <w:bCs/>
        <w:sz w:val="18"/>
      </w:rPr>
      <w:t xml:space="preserve">Rev </w:t>
    </w:r>
    <w:r>
      <w:rPr>
        <w:rStyle w:val="Heading1Char"/>
        <w:rFonts w:asciiTheme="minorHAnsi" w:hAnsiTheme="minorHAnsi"/>
        <w:bCs/>
        <w:sz w:val="18"/>
      </w:rPr>
      <w:t>15/12/17</w:t>
    </w:r>
    <w:r>
      <w:rPr>
        <w:rStyle w:val="Heading1Char"/>
        <w:rFonts w:asciiTheme="minorHAnsi" w:hAnsiTheme="minorHAnsi"/>
        <w:bCs/>
        <w:sz w:val="18"/>
      </w:rPr>
      <w:tab/>
      <w:t xml:space="preserve"> </w:t>
    </w:r>
    <w:r>
      <w:rPr>
        <w:rStyle w:val="Heading1Char"/>
        <w:rFonts w:asciiTheme="minorHAnsi" w:hAnsiTheme="minorHAnsi"/>
        <w:bCs/>
        <w:sz w:val="18"/>
      </w:rPr>
      <w:tab/>
    </w:r>
    <w:r w:rsidRPr="001F0D65">
      <w:rPr>
        <w:rStyle w:val="Heading1Char"/>
        <w:rFonts w:asciiTheme="minorHAnsi" w:hAnsiTheme="minorHAnsi"/>
        <w:bCs/>
        <w:i/>
      </w:rPr>
      <w:t>Scaling 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861"/>
    <w:multiLevelType w:val="multilevel"/>
    <w:tmpl w:val="16E0DD54"/>
    <w:lvl w:ilvl="0">
      <w:start w:val="1"/>
      <w:numFmt w:val="decimal"/>
      <w:lvlText w:val="%1"/>
      <w:lvlJc w:val="left"/>
      <w:pPr>
        <w:ind w:left="727" w:hanging="237"/>
      </w:pPr>
      <w:rPr>
        <w:rFonts w:ascii="Arial" w:eastAsia="Arial" w:hAnsi="Arial" w:hint="default"/>
        <w:b/>
        <w:bCs/>
        <w:color w:val="414042"/>
        <w:w w:val="106"/>
        <w:sz w:val="20"/>
        <w:szCs w:val="20"/>
      </w:rPr>
    </w:lvl>
    <w:lvl w:ilvl="1">
      <w:start w:val="1"/>
      <w:numFmt w:val="decimal"/>
      <w:lvlText w:val="%2"/>
      <w:lvlJc w:val="left"/>
      <w:pPr>
        <w:ind w:left="2204" w:hanging="280"/>
      </w:pPr>
      <w:rPr>
        <w:rFonts w:ascii="Arial" w:eastAsia="Arial" w:hAnsi="Arial" w:hint="default"/>
        <w:b/>
        <w:bCs/>
        <w:color w:val="40617E"/>
        <w:w w:val="106"/>
        <w:sz w:val="20"/>
        <w:szCs w:val="20"/>
      </w:rPr>
    </w:lvl>
    <w:lvl w:ilvl="2">
      <w:start w:val="1"/>
      <w:numFmt w:val="decimal"/>
      <w:lvlText w:val="%2.%3"/>
      <w:lvlJc w:val="left"/>
      <w:pPr>
        <w:ind w:left="2704" w:hanging="480"/>
      </w:pPr>
      <w:rPr>
        <w:rFonts w:ascii="Arial" w:eastAsia="Arial" w:hAnsi="Arial" w:hint="default"/>
        <w:b/>
        <w:bCs/>
        <w:color w:val="414042"/>
        <w:w w:val="106"/>
        <w:sz w:val="20"/>
        <w:szCs w:val="20"/>
      </w:rPr>
    </w:lvl>
    <w:lvl w:ilvl="3">
      <w:start w:val="1"/>
      <w:numFmt w:val="bullet"/>
      <w:lvlText w:val="•"/>
      <w:lvlJc w:val="left"/>
      <w:pPr>
        <w:ind w:left="326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3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480"/>
      </w:pPr>
      <w:rPr>
        <w:rFonts w:hint="default"/>
      </w:rPr>
    </w:lvl>
  </w:abstractNum>
  <w:abstractNum w:abstractNumId="1">
    <w:nsid w:val="20673BB5"/>
    <w:multiLevelType w:val="hybridMultilevel"/>
    <w:tmpl w:val="B8260F3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D6A03AE"/>
    <w:multiLevelType w:val="hybridMultilevel"/>
    <w:tmpl w:val="A76A3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32FAD"/>
    <w:multiLevelType w:val="hybridMultilevel"/>
    <w:tmpl w:val="6C70A7A0"/>
    <w:lvl w:ilvl="0" w:tplc="359E49FE">
      <w:start w:val="1"/>
      <w:numFmt w:val="bullet"/>
      <w:lvlText w:val="•"/>
      <w:lvlJc w:val="left"/>
      <w:pPr>
        <w:ind w:left="614" w:hanging="360"/>
      </w:pPr>
      <w:rPr>
        <w:rFonts w:ascii="Arial" w:eastAsia="Arial" w:hAnsi="Arial" w:hint="default"/>
        <w:color w:val="414042"/>
        <w:w w:val="142"/>
        <w:sz w:val="20"/>
        <w:szCs w:val="20"/>
      </w:rPr>
    </w:lvl>
    <w:lvl w:ilvl="1" w:tplc="E86ACC9E">
      <w:start w:val="1"/>
      <w:numFmt w:val="bullet"/>
      <w:lvlText w:val="•"/>
      <w:lvlJc w:val="left"/>
      <w:pPr>
        <w:ind w:left="1224" w:hanging="480"/>
      </w:pPr>
      <w:rPr>
        <w:rFonts w:ascii="Arial" w:eastAsia="Arial" w:hAnsi="Arial" w:hint="default"/>
        <w:b/>
        <w:bCs/>
        <w:color w:val="414042"/>
        <w:w w:val="142"/>
        <w:sz w:val="20"/>
        <w:szCs w:val="20"/>
      </w:rPr>
    </w:lvl>
    <w:lvl w:ilvl="2" w:tplc="88522CF0">
      <w:start w:val="1"/>
      <w:numFmt w:val="bullet"/>
      <w:lvlText w:val="•"/>
      <w:lvlJc w:val="left"/>
      <w:pPr>
        <w:ind w:left="2037" w:hanging="480"/>
      </w:pPr>
      <w:rPr>
        <w:rFonts w:hint="default"/>
      </w:rPr>
    </w:lvl>
    <w:lvl w:ilvl="3" w:tplc="4C165FF2">
      <w:start w:val="1"/>
      <w:numFmt w:val="bullet"/>
      <w:lvlText w:val="•"/>
      <w:lvlJc w:val="left"/>
      <w:pPr>
        <w:ind w:left="2851" w:hanging="480"/>
      </w:pPr>
      <w:rPr>
        <w:rFonts w:hint="default"/>
      </w:rPr>
    </w:lvl>
    <w:lvl w:ilvl="4" w:tplc="4D701F3C">
      <w:start w:val="1"/>
      <w:numFmt w:val="bullet"/>
      <w:lvlText w:val="•"/>
      <w:lvlJc w:val="left"/>
      <w:pPr>
        <w:ind w:left="3664" w:hanging="480"/>
      </w:pPr>
      <w:rPr>
        <w:rFonts w:hint="default"/>
      </w:rPr>
    </w:lvl>
    <w:lvl w:ilvl="5" w:tplc="A35ECB22">
      <w:start w:val="1"/>
      <w:numFmt w:val="bullet"/>
      <w:lvlText w:val="•"/>
      <w:lvlJc w:val="left"/>
      <w:pPr>
        <w:ind w:left="4478" w:hanging="480"/>
      </w:pPr>
      <w:rPr>
        <w:rFonts w:hint="default"/>
      </w:rPr>
    </w:lvl>
    <w:lvl w:ilvl="6" w:tplc="8A88E306">
      <w:start w:val="1"/>
      <w:numFmt w:val="bullet"/>
      <w:lvlText w:val="•"/>
      <w:lvlJc w:val="left"/>
      <w:pPr>
        <w:ind w:left="5291" w:hanging="480"/>
      </w:pPr>
      <w:rPr>
        <w:rFonts w:hint="default"/>
      </w:rPr>
    </w:lvl>
    <w:lvl w:ilvl="7" w:tplc="F2B25EB2">
      <w:start w:val="1"/>
      <w:numFmt w:val="bullet"/>
      <w:lvlText w:val="•"/>
      <w:lvlJc w:val="left"/>
      <w:pPr>
        <w:ind w:left="6105" w:hanging="480"/>
      </w:pPr>
      <w:rPr>
        <w:rFonts w:hint="default"/>
      </w:rPr>
    </w:lvl>
    <w:lvl w:ilvl="8" w:tplc="68A02580">
      <w:start w:val="1"/>
      <w:numFmt w:val="bullet"/>
      <w:lvlText w:val="•"/>
      <w:lvlJc w:val="left"/>
      <w:pPr>
        <w:ind w:left="6918" w:hanging="480"/>
      </w:pPr>
      <w:rPr>
        <w:rFonts w:hint="default"/>
      </w:rPr>
    </w:lvl>
  </w:abstractNum>
  <w:abstractNum w:abstractNumId="4">
    <w:nsid w:val="41325F3C"/>
    <w:multiLevelType w:val="hybridMultilevel"/>
    <w:tmpl w:val="73865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74D4B"/>
    <w:multiLevelType w:val="hybridMultilevel"/>
    <w:tmpl w:val="00C28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9688F"/>
    <w:multiLevelType w:val="hybridMultilevel"/>
    <w:tmpl w:val="1B944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C54DD"/>
    <w:multiLevelType w:val="hybridMultilevel"/>
    <w:tmpl w:val="80EC4C5A"/>
    <w:lvl w:ilvl="0" w:tplc="B23879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E1CFC"/>
    <w:multiLevelType w:val="hybridMultilevel"/>
    <w:tmpl w:val="5F469AD2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DEF1AE9"/>
    <w:multiLevelType w:val="multilevel"/>
    <w:tmpl w:val="0BD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450C5"/>
    <w:multiLevelType w:val="hybridMultilevel"/>
    <w:tmpl w:val="C6D8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D"/>
    <w:rsid w:val="000C4B10"/>
    <w:rsid w:val="000F15E6"/>
    <w:rsid w:val="000F6AC6"/>
    <w:rsid w:val="00122590"/>
    <w:rsid w:val="00134402"/>
    <w:rsid w:val="001409F2"/>
    <w:rsid w:val="001D1844"/>
    <w:rsid w:val="001F0D65"/>
    <w:rsid w:val="00213CD3"/>
    <w:rsid w:val="00233270"/>
    <w:rsid w:val="00234E3D"/>
    <w:rsid w:val="0024567B"/>
    <w:rsid w:val="0028114F"/>
    <w:rsid w:val="0033029D"/>
    <w:rsid w:val="00340ADD"/>
    <w:rsid w:val="003901AA"/>
    <w:rsid w:val="003C2D51"/>
    <w:rsid w:val="003E1714"/>
    <w:rsid w:val="003E2CE8"/>
    <w:rsid w:val="003F1396"/>
    <w:rsid w:val="003F1D88"/>
    <w:rsid w:val="00431D5C"/>
    <w:rsid w:val="004502A4"/>
    <w:rsid w:val="00463E09"/>
    <w:rsid w:val="004B0F50"/>
    <w:rsid w:val="004E3B1C"/>
    <w:rsid w:val="00500C90"/>
    <w:rsid w:val="0057761C"/>
    <w:rsid w:val="00587C7F"/>
    <w:rsid w:val="005B64C5"/>
    <w:rsid w:val="00624DDB"/>
    <w:rsid w:val="00627C51"/>
    <w:rsid w:val="00646B9D"/>
    <w:rsid w:val="00694F00"/>
    <w:rsid w:val="006B586A"/>
    <w:rsid w:val="006E0A8C"/>
    <w:rsid w:val="00755704"/>
    <w:rsid w:val="00766F24"/>
    <w:rsid w:val="007C1D43"/>
    <w:rsid w:val="007C335E"/>
    <w:rsid w:val="00801AC4"/>
    <w:rsid w:val="00840BF3"/>
    <w:rsid w:val="00845B02"/>
    <w:rsid w:val="00887A89"/>
    <w:rsid w:val="00895288"/>
    <w:rsid w:val="008A5CB4"/>
    <w:rsid w:val="008D5A3F"/>
    <w:rsid w:val="00920DCE"/>
    <w:rsid w:val="009250C6"/>
    <w:rsid w:val="00930176"/>
    <w:rsid w:val="00932166"/>
    <w:rsid w:val="009358B0"/>
    <w:rsid w:val="00955934"/>
    <w:rsid w:val="009D0D54"/>
    <w:rsid w:val="00AC7A36"/>
    <w:rsid w:val="00B04238"/>
    <w:rsid w:val="00B71DC2"/>
    <w:rsid w:val="00B94E90"/>
    <w:rsid w:val="00BA0F4B"/>
    <w:rsid w:val="00BB4C05"/>
    <w:rsid w:val="00BC2434"/>
    <w:rsid w:val="00BD0A18"/>
    <w:rsid w:val="00BF25CC"/>
    <w:rsid w:val="00BF6347"/>
    <w:rsid w:val="00C07DE8"/>
    <w:rsid w:val="00C35F5A"/>
    <w:rsid w:val="00C40247"/>
    <w:rsid w:val="00C51EA8"/>
    <w:rsid w:val="00CE1BEE"/>
    <w:rsid w:val="00D55192"/>
    <w:rsid w:val="00D60D23"/>
    <w:rsid w:val="00D92CCF"/>
    <w:rsid w:val="00DD5EE9"/>
    <w:rsid w:val="00DE48F1"/>
    <w:rsid w:val="00E203A5"/>
    <w:rsid w:val="00E557D6"/>
    <w:rsid w:val="00E6556B"/>
    <w:rsid w:val="00E6652F"/>
    <w:rsid w:val="00E90FC3"/>
    <w:rsid w:val="00ED53B3"/>
    <w:rsid w:val="00F05C57"/>
    <w:rsid w:val="00F25458"/>
    <w:rsid w:val="00F51A38"/>
    <w:rsid w:val="00F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009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A4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2A4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2A4"/>
    <w:pPr>
      <w:spacing w:before="200" w:after="0" w:line="271" w:lineRule="auto"/>
      <w:outlineLvl w:val="1"/>
    </w:pPr>
    <w:rPr>
      <w:rFonts w:asciiTheme="majorHAnsi" w:hAnsiTheme="majorHAns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2A4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2A4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2A4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02A4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2A4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2A4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2A4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4502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502A4"/>
    <w:rPr>
      <w:rFonts w:ascii="Calibri" w:hAnsi="Calibri"/>
    </w:rPr>
  </w:style>
  <w:style w:type="character" w:customStyle="1" w:styleId="Heading6Char">
    <w:name w:val="Heading 6 Char"/>
    <w:basedOn w:val="DefaultParagraphFont"/>
    <w:link w:val="Heading6"/>
    <w:uiPriority w:val="9"/>
    <w:rsid w:val="004502A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2A4"/>
    <w:rPr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0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29D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9D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29D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0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C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5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C57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502A4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05C57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502A4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02A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2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2A4"/>
    <w:rPr>
      <w:i/>
      <w:iCs/>
    </w:rPr>
  </w:style>
  <w:style w:type="character" w:styleId="SubtleEmphasis">
    <w:name w:val="Subtle Emphasis"/>
    <w:uiPriority w:val="19"/>
    <w:qFormat/>
    <w:rsid w:val="004502A4"/>
    <w:rPr>
      <w:i/>
      <w:iCs/>
    </w:rPr>
  </w:style>
  <w:style w:type="character" w:styleId="IntenseEmphasis">
    <w:name w:val="Intense Emphasis"/>
    <w:uiPriority w:val="21"/>
    <w:qFormat/>
    <w:rsid w:val="004502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02A4"/>
    <w:rPr>
      <w:smallCaps/>
    </w:rPr>
  </w:style>
  <w:style w:type="paragraph" w:styleId="NormalWeb">
    <w:name w:val="Normal (Web)"/>
    <w:basedOn w:val="Normal"/>
    <w:uiPriority w:val="99"/>
    <w:semiHidden/>
    <w:unhideWhenUsed/>
    <w:rsid w:val="00E55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subhead">
    <w:name w:val="Item subhead"/>
    <w:basedOn w:val="Tabletext"/>
    <w:qFormat/>
    <w:rsid w:val="004502A4"/>
    <w:pPr>
      <w:framePr w:hSpace="180" w:wrap="around" w:vAnchor="text" w:hAnchor="page" w:x="998" w:y="1"/>
    </w:pPr>
    <w:rPr>
      <w:b/>
      <w:i/>
      <w:w w:val="105"/>
    </w:rPr>
  </w:style>
  <w:style w:type="paragraph" w:customStyle="1" w:styleId="TableParagraph">
    <w:name w:val="Table Paragraph"/>
    <w:basedOn w:val="Normal"/>
    <w:uiPriority w:val="1"/>
    <w:qFormat/>
    <w:rsid w:val="004502A4"/>
  </w:style>
  <w:style w:type="paragraph" w:customStyle="1" w:styleId="page">
    <w:name w:val="page #"/>
    <w:basedOn w:val="Normal"/>
    <w:qFormat/>
    <w:rsid w:val="004502A4"/>
    <w:rPr>
      <w:sz w:val="20"/>
      <w:szCs w:val="20"/>
    </w:rPr>
  </w:style>
  <w:style w:type="paragraph" w:customStyle="1" w:styleId="Date1">
    <w:name w:val="Date1"/>
    <w:basedOn w:val="page"/>
    <w:qFormat/>
    <w:rsid w:val="004502A4"/>
    <w:rPr>
      <w:sz w:val="18"/>
      <w:szCs w:val="18"/>
    </w:rPr>
  </w:style>
  <w:style w:type="paragraph" w:customStyle="1" w:styleId="Intro">
    <w:name w:val="Intro"/>
    <w:basedOn w:val="Normal"/>
    <w:qFormat/>
    <w:rsid w:val="004502A4"/>
    <w:pPr>
      <w:spacing w:after="120"/>
      <w:ind w:left="-426" w:right="1068"/>
    </w:pPr>
    <w:rPr>
      <w:rFonts w:eastAsia="Cambria"/>
      <w:b/>
      <w:sz w:val="24"/>
      <w:szCs w:val="24"/>
    </w:rPr>
  </w:style>
  <w:style w:type="paragraph" w:customStyle="1" w:styleId="TableHeading">
    <w:name w:val="Table Heading"/>
    <w:basedOn w:val="Subtitle"/>
    <w:qFormat/>
    <w:rsid w:val="004502A4"/>
    <w:rPr>
      <w:rFonts w:ascii="Calibri" w:hAnsi="Calibr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2A4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02A4"/>
    <w:rPr>
      <w:i/>
      <w:iCs/>
      <w:smallCaps/>
      <w:spacing w:val="10"/>
      <w:sz w:val="28"/>
      <w:szCs w:val="28"/>
    </w:rPr>
  </w:style>
  <w:style w:type="paragraph" w:customStyle="1" w:styleId="Tabletext">
    <w:name w:val="Table text"/>
    <w:basedOn w:val="Normal"/>
    <w:qFormat/>
    <w:rsid w:val="004502A4"/>
    <w:pPr>
      <w:spacing w:after="60" w:line="240" w:lineRule="auto"/>
    </w:pPr>
    <w:rPr>
      <w:sz w:val="18"/>
      <w:szCs w:val="18"/>
    </w:rPr>
  </w:style>
  <w:style w:type="paragraph" w:customStyle="1" w:styleId="Tablesubhead">
    <w:name w:val="Table sub head"/>
    <w:basedOn w:val="Normal"/>
    <w:qFormat/>
    <w:rsid w:val="004502A4"/>
    <w:pPr>
      <w:spacing w:after="120" w:line="240" w:lineRule="auto"/>
    </w:pPr>
    <w:rPr>
      <w:b/>
      <w:spacing w:val="1"/>
      <w:w w:val="105"/>
      <w:sz w:val="18"/>
    </w:rPr>
  </w:style>
  <w:style w:type="paragraph" w:customStyle="1" w:styleId="tabletext2">
    <w:name w:val="table text 2"/>
    <w:basedOn w:val="Normal"/>
    <w:qFormat/>
    <w:rsid w:val="004502A4"/>
    <w:pPr>
      <w:spacing w:after="120" w:line="240" w:lineRule="auto"/>
    </w:pPr>
    <w:rPr>
      <w:spacing w:val="1"/>
      <w:w w:val="105"/>
      <w:sz w:val="18"/>
      <w:szCs w:val="18"/>
    </w:rPr>
  </w:style>
  <w:style w:type="paragraph" w:customStyle="1" w:styleId="Headertheme">
    <w:name w:val="Header theme"/>
    <w:basedOn w:val="BodyText"/>
    <w:qFormat/>
    <w:rsid w:val="004502A4"/>
    <w:pPr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02A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2A4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2A4"/>
    <w:rPr>
      <w:b/>
      <w:bCs/>
      <w:spacing w:val="5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2A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2A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2A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02A4"/>
    <w:pPr>
      <w:spacing w:after="300" w:line="240" w:lineRule="auto"/>
      <w:ind w:left="-426" w:right="-347"/>
      <w:contextualSpacing/>
      <w:jc w:val="both"/>
    </w:pPr>
    <w:rPr>
      <w:rFonts w:asciiTheme="minorHAnsi" w:hAnsiTheme="minorHAnsi"/>
      <w:b/>
      <w:smallCap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502A4"/>
    <w:rPr>
      <w:rFonts w:asciiTheme="minorHAnsi" w:hAnsiTheme="minorHAnsi"/>
      <w:b/>
      <w:smallCaps/>
      <w:sz w:val="44"/>
      <w:szCs w:val="44"/>
    </w:rPr>
  </w:style>
  <w:style w:type="character" w:styleId="Strong">
    <w:name w:val="Strong"/>
    <w:uiPriority w:val="22"/>
    <w:qFormat/>
    <w:rsid w:val="004502A4"/>
    <w:rPr>
      <w:b/>
      <w:bCs/>
    </w:rPr>
  </w:style>
  <w:style w:type="character" w:styleId="Emphasis">
    <w:name w:val="Emphasis"/>
    <w:uiPriority w:val="20"/>
    <w:qFormat/>
    <w:rsid w:val="004502A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502A4"/>
    <w:pPr>
      <w:spacing w:after="0" w:line="240" w:lineRule="auto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4502A4"/>
  </w:style>
  <w:style w:type="character" w:styleId="IntenseReference">
    <w:name w:val="Intense Reference"/>
    <w:uiPriority w:val="32"/>
    <w:qFormat/>
    <w:rsid w:val="004502A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502A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2A4"/>
    <w:pPr>
      <w:outlineLvl w:val="9"/>
    </w:pPr>
    <w:rPr>
      <w:rFonts w:ascii="Calibri" w:hAnsi="Calibri"/>
      <w:lang w:bidi="en-US"/>
    </w:rPr>
  </w:style>
  <w:style w:type="paragraph" w:customStyle="1" w:styleId="regenTV">
    <w:name w:val="regenTV"/>
    <w:basedOn w:val="Date1"/>
    <w:qFormat/>
    <w:rsid w:val="006B586A"/>
    <w:rPr>
      <w:rFonts w:ascii="Bradley Hand Bold" w:hAnsi="Bradley Hand Bold"/>
      <w:b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9250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A4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2A4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2A4"/>
    <w:pPr>
      <w:spacing w:before="200" w:after="0" w:line="271" w:lineRule="auto"/>
      <w:outlineLvl w:val="1"/>
    </w:pPr>
    <w:rPr>
      <w:rFonts w:asciiTheme="majorHAnsi" w:hAnsiTheme="majorHAns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2A4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2A4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2A4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02A4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2A4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2A4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2A4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4502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502A4"/>
    <w:rPr>
      <w:rFonts w:ascii="Calibri" w:hAnsi="Calibri"/>
    </w:rPr>
  </w:style>
  <w:style w:type="character" w:customStyle="1" w:styleId="Heading6Char">
    <w:name w:val="Heading 6 Char"/>
    <w:basedOn w:val="DefaultParagraphFont"/>
    <w:link w:val="Heading6"/>
    <w:uiPriority w:val="9"/>
    <w:rsid w:val="004502A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2A4"/>
    <w:rPr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0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29D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9D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29D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0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C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5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C57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502A4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05C57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502A4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02A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2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2A4"/>
    <w:rPr>
      <w:i/>
      <w:iCs/>
    </w:rPr>
  </w:style>
  <w:style w:type="character" w:styleId="SubtleEmphasis">
    <w:name w:val="Subtle Emphasis"/>
    <w:uiPriority w:val="19"/>
    <w:qFormat/>
    <w:rsid w:val="004502A4"/>
    <w:rPr>
      <w:i/>
      <w:iCs/>
    </w:rPr>
  </w:style>
  <w:style w:type="character" w:styleId="IntenseEmphasis">
    <w:name w:val="Intense Emphasis"/>
    <w:uiPriority w:val="21"/>
    <w:qFormat/>
    <w:rsid w:val="004502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02A4"/>
    <w:rPr>
      <w:smallCaps/>
    </w:rPr>
  </w:style>
  <w:style w:type="paragraph" w:styleId="NormalWeb">
    <w:name w:val="Normal (Web)"/>
    <w:basedOn w:val="Normal"/>
    <w:uiPriority w:val="99"/>
    <w:semiHidden/>
    <w:unhideWhenUsed/>
    <w:rsid w:val="00E55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temsubhead">
    <w:name w:val="Item subhead"/>
    <w:basedOn w:val="Tabletext"/>
    <w:qFormat/>
    <w:rsid w:val="004502A4"/>
    <w:pPr>
      <w:framePr w:hSpace="180" w:wrap="around" w:vAnchor="text" w:hAnchor="page" w:x="998" w:y="1"/>
    </w:pPr>
    <w:rPr>
      <w:b/>
      <w:i/>
      <w:w w:val="105"/>
    </w:rPr>
  </w:style>
  <w:style w:type="paragraph" w:customStyle="1" w:styleId="TableParagraph">
    <w:name w:val="Table Paragraph"/>
    <w:basedOn w:val="Normal"/>
    <w:uiPriority w:val="1"/>
    <w:qFormat/>
    <w:rsid w:val="004502A4"/>
  </w:style>
  <w:style w:type="paragraph" w:customStyle="1" w:styleId="page">
    <w:name w:val="page #"/>
    <w:basedOn w:val="Normal"/>
    <w:qFormat/>
    <w:rsid w:val="004502A4"/>
    <w:rPr>
      <w:sz w:val="20"/>
      <w:szCs w:val="20"/>
    </w:rPr>
  </w:style>
  <w:style w:type="paragraph" w:customStyle="1" w:styleId="Date1">
    <w:name w:val="Date1"/>
    <w:basedOn w:val="page"/>
    <w:qFormat/>
    <w:rsid w:val="004502A4"/>
    <w:rPr>
      <w:sz w:val="18"/>
      <w:szCs w:val="18"/>
    </w:rPr>
  </w:style>
  <w:style w:type="paragraph" w:customStyle="1" w:styleId="Intro">
    <w:name w:val="Intro"/>
    <w:basedOn w:val="Normal"/>
    <w:qFormat/>
    <w:rsid w:val="004502A4"/>
    <w:pPr>
      <w:spacing w:after="120"/>
      <w:ind w:left="-426" w:right="1068"/>
    </w:pPr>
    <w:rPr>
      <w:rFonts w:eastAsia="Cambria"/>
      <w:b/>
      <w:sz w:val="24"/>
      <w:szCs w:val="24"/>
    </w:rPr>
  </w:style>
  <w:style w:type="paragraph" w:customStyle="1" w:styleId="TableHeading">
    <w:name w:val="Table Heading"/>
    <w:basedOn w:val="Subtitle"/>
    <w:qFormat/>
    <w:rsid w:val="004502A4"/>
    <w:rPr>
      <w:rFonts w:ascii="Calibri" w:hAnsi="Calibr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2A4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02A4"/>
    <w:rPr>
      <w:i/>
      <w:iCs/>
      <w:smallCaps/>
      <w:spacing w:val="10"/>
      <w:sz w:val="28"/>
      <w:szCs w:val="28"/>
    </w:rPr>
  </w:style>
  <w:style w:type="paragraph" w:customStyle="1" w:styleId="Tabletext">
    <w:name w:val="Table text"/>
    <w:basedOn w:val="Normal"/>
    <w:qFormat/>
    <w:rsid w:val="004502A4"/>
    <w:pPr>
      <w:spacing w:after="60" w:line="240" w:lineRule="auto"/>
    </w:pPr>
    <w:rPr>
      <w:sz w:val="18"/>
      <w:szCs w:val="18"/>
    </w:rPr>
  </w:style>
  <w:style w:type="paragraph" w:customStyle="1" w:styleId="Tablesubhead">
    <w:name w:val="Table sub head"/>
    <w:basedOn w:val="Normal"/>
    <w:qFormat/>
    <w:rsid w:val="004502A4"/>
    <w:pPr>
      <w:spacing w:after="120" w:line="240" w:lineRule="auto"/>
    </w:pPr>
    <w:rPr>
      <w:b/>
      <w:spacing w:val="1"/>
      <w:w w:val="105"/>
      <w:sz w:val="18"/>
    </w:rPr>
  </w:style>
  <w:style w:type="paragraph" w:customStyle="1" w:styleId="tabletext2">
    <w:name w:val="table text 2"/>
    <w:basedOn w:val="Normal"/>
    <w:qFormat/>
    <w:rsid w:val="004502A4"/>
    <w:pPr>
      <w:spacing w:after="120" w:line="240" w:lineRule="auto"/>
    </w:pPr>
    <w:rPr>
      <w:spacing w:val="1"/>
      <w:w w:val="105"/>
      <w:sz w:val="18"/>
      <w:szCs w:val="18"/>
    </w:rPr>
  </w:style>
  <w:style w:type="paragraph" w:customStyle="1" w:styleId="Headertheme">
    <w:name w:val="Header theme"/>
    <w:basedOn w:val="BodyText"/>
    <w:qFormat/>
    <w:rsid w:val="004502A4"/>
    <w:pPr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02A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2A4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2A4"/>
    <w:rPr>
      <w:b/>
      <w:bCs/>
      <w:spacing w:val="5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2A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2A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2A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02A4"/>
    <w:pPr>
      <w:spacing w:after="300" w:line="240" w:lineRule="auto"/>
      <w:ind w:left="-426" w:right="-347"/>
      <w:contextualSpacing/>
      <w:jc w:val="both"/>
    </w:pPr>
    <w:rPr>
      <w:rFonts w:asciiTheme="minorHAnsi" w:hAnsiTheme="minorHAnsi"/>
      <w:b/>
      <w:smallCap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502A4"/>
    <w:rPr>
      <w:rFonts w:asciiTheme="minorHAnsi" w:hAnsiTheme="minorHAnsi"/>
      <w:b/>
      <w:smallCaps/>
      <w:sz w:val="44"/>
      <w:szCs w:val="44"/>
    </w:rPr>
  </w:style>
  <w:style w:type="character" w:styleId="Strong">
    <w:name w:val="Strong"/>
    <w:uiPriority w:val="22"/>
    <w:qFormat/>
    <w:rsid w:val="004502A4"/>
    <w:rPr>
      <w:b/>
      <w:bCs/>
    </w:rPr>
  </w:style>
  <w:style w:type="character" w:styleId="Emphasis">
    <w:name w:val="Emphasis"/>
    <w:uiPriority w:val="20"/>
    <w:qFormat/>
    <w:rsid w:val="004502A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502A4"/>
    <w:pPr>
      <w:spacing w:after="0" w:line="240" w:lineRule="auto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4502A4"/>
  </w:style>
  <w:style w:type="character" w:styleId="IntenseReference">
    <w:name w:val="Intense Reference"/>
    <w:uiPriority w:val="32"/>
    <w:qFormat/>
    <w:rsid w:val="004502A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502A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2A4"/>
    <w:pPr>
      <w:outlineLvl w:val="9"/>
    </w:pPr>
    <w:rPr>
      <w:rFonts w:ascii="Calibri" w:hAnsi="Calibri"/>
      <w:lang w:bidi="en-US"/>
    </w:rPr>
  </w:style>
  <w:style w:type="paragraph" w:customStyle="1" w:styleId="regenTV">
    <w:name w:val="regenTV"/>
    <w:basedOn w:val="Date1"/>
    <w:qFormat/>
    <w:rsid w:val="006B586A"/>
    <w:rPr>
      <w:rFonts w:ascii="Bradley Hand Bold" w:hAnsi="Bradley Hand Bold"/>
      <w:b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925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abr.org.au/regentv/" TargetMode="External"/><Relationship Id="rId20" Type="http://schemas.openxmlformats.org/officeDocument/2006/relationships/hyperlink" Target="http://seraustralasia.com/standards/egcorridors.html" TargetMode="External"/><Relationship Id="rId21" Type="http://schemas.openxmlformats.org/officeDocument/2006/relationships/hyperlink" Target="http://cmp-openstandards.org/wp-content/uploads/2014/03/CMP-OS-V3-0-Final.pdf" TargetMode="External"/><Relationship Id="rId22" Type="http://schemas.openxmlformats.org/officeDocument/2006/relationships/hyperlink" Target="http://seraustralasia.com/standards/egcorridors.html" TargetMode="External"/><Relationship Id="rId23" Type="http://schemas.openxmlformats.org/officeDocument/2006/relationships/hyperlink" Target="http://seraustralasia.com/standards/egcorridors.htmlare" TargetMode="External"/><Relationship Id="rId24" Type="http://schemas.openxmlformats.org/officeDocument/2006/relationships/hyperlink" Target="http://seraustralasia.com/standards/egcorridors.html" TargetMode="External"/><Relationship Id="rId25" Type="http://schemas.openxmlformats.org/officeDocument/2006/relationships/hyperlink" Target="http://seraustralasia.com/standards/egcorridors.htmlare" TargetMode="External"/><Relationship Id="rId26" Type="http://schemas.openxmlformats.org/officeDocument/2006/relationships/hyperlink" Target="https://ser.site-ym.com/page/SERStandards" TargetMode="External"/><Relationship Id="rId27" Type="http://schemas.openxmlformats.org/officeDocument/2006/relationships/hyperlink" Target="http://seraustralasia.com/standards/contents.html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32" Type="http://schemas.microsoft.com/office/2011/relationships/people" Target="people.xml"/><Relationship Id="rId10" Type="http://schemas.openxmlformats.org/officeDocument/2006/relationships/hyperlink" Target="http://seraustralasia.com/standards/appendix1.html%20" TargetMode="External"/><Relationship Id="rId11" Type="http://schemas.openxmlformats.org/officeDocument/2006/relationships/hyperlink" Target="http://seraustralasia.com/standards/egcorridors.html" TargetMode="External"/><Relationship Id="rId12" Type="http://schemas.openxmlformats.org/officeDocument/2006/relationships/hyperlink" Target="http://cmp-openstandards.org/wp-content/uploads/2014/03/CMP-OS-V3-0-Final.pdf" TargetMode="External"/><Relationship Id="rId13" Type="http://schemas.openxmlformats.org/officeDocument/2006/relationships/hyperlink" Target="http://seraustralasia.com/standards/principle6.html" TargetMode="External"/><Relationship Id="rId14" Type="http://schemas.openxmlformats.org/officeDocument/2006/relationships/hyperlink" Target="https://site.emrprojectsummaries.org/2016/03/07/update-of-landowner-and-community-engagement-in-regent-honeyeater-habitat-restoration-project-lurg-hills-victoria/" TargetMode="External"/><Relationship Id="rId15" Type="http://schemas.openxmlformats.org/officeDocument/2006/relationships/hyperlink" Target="https://www.iucn.org/content/ecological-restoration-protected-areas" TargetMode="External"/><Relationship Id="rId16" Type="http://schemas.openxmlformats.org/officeDocument/2006/relationships/hyperlink" Target="http://seraustralasia.com/standards/principle6.html" TargetMode="External"/><Relationship Id="rId17" Type="http://schemas.openxmlformats.org/officeDocument/2006/relationships/hyperlink" Target="http://seraustralasia.com/standards/egresearch.html" TargetMode="External"/><Relationship Id="rId18" Type="http://schemas.openxmlformats.org/officeDocument/2006/relationships/hyperlink" Target="http://www.gondwanalink.org/aboutus/vision.aspx" TargetMode="External"/><Relationship Id="rId19" Type="http://schemas.openxmlformats.org/officeDocument/2006/relationships/hyperlink" Target="https://www.greeningaustralia.org.au/project/habitat-14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br.org.au/regentv/" TargetMode="External"/><Relationship Id="rId2" Type="http://schemas.openxmlformats.org/officeDocument/2006/relationships/hyperlink" Target="http://www.aabr.org.au/" TargetMode="External"/><Relationship Id="rId3" Type="http://schemas.openxmlformats.org/officeDocument/2006/relationships/hyperlink" Target="http://www.environment.nsw.gov.au/grants/envtru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1C8A9-6863-2D4E-BFE5-7A9A577F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5541</Characters>
  <Application>Microsoft Macintosh Word</Application>
  <DocSecurity>0</DocSecurity>
  <Lines>74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Relevant section of the National Standards</vt:lpstr>
      <vt:lpstr>        http://seraustralasia.com/standards/appendix1.html </vt:lpstr>
      <vt:lpstr>        http://seraustralasia.com/standards/egcorridors.html</vt:lpstr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Suzanne P</cp:lastModifiedBy>
  <cp:revision>3</cp:revision>
  <cp:lastPrinted>2018-02-20T05:07:00Z</cp:lastPrinted>
  <dcterms:created xsi:type="dcterms:W3CDTF">2018-02-20T05:07:00Z</dcterms:created>
  <dcterms:modified xsi:type="dcterms:W3CDTF">2018-02-20T05:13:00Z</dcterms:modified>
</cp:coreProperties>
</file>